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5AA7A" w14:textId="77777777" w:rsidR="007D3700" w:rsidRPr="00C911F2" w:rsidRDefault="007A3A04" w:rsidP="005C5036">
      <w:pPr>
        <w:widowControl w:val="0"/>
        <w:rPr>
          <w:rFonts w:asciiTheme="minorHAnsi" w:hAnsiTheme="minorHAnsi" w:cs="Times New Roman"/>
        </w:rPr>
      </w:pPr>
      <w:r w:rsidRPr="00C911F2">
        <w:rPr>
          <w:rFonts w:asciiTheme="minorHAnsi" w:hAnsiTheme="minorHAnsi" w:cs="Times New Roman"/>
        </w:rPr>
        <w:tab/>
      </w:r>
      <w:r w:rsidR="005242D1" w:rsidRPr="00C911F2">
        <w:rPr>
          <w:rFonts w:asciiTheme="minorHAnsi" w:hAnsiTheme="minorHAnsi" w:cs="Times New Roman"/>
          <w:noProof/>
        </w:rPr>
        <w:drawing>
          <wp:anchor distT="0" distB="0" distL="114300" distR="114300" simplePos="0" relativeHeight="251658240" behindDoc="0" locked="0" layoutInCell="1" allowOverlap="1" wp14:anchorId="02CF42DA" wp14:editId="64445EAA">
            <wp:simplePos x="0" y="0"/>
            <wp:positionH relativeFrom="page">
              <wp:posOffset>640080</wp:posOffset>
            </wp:positionH>
            <wp:positionV relativeFrom="page">
              <wp:posOffset>636270</wp:posOffset>
            </wp:positionV>
            <wp:extent cx="2185416" cy="722376"/>
            <wp:effectExtent l="0" t="0" r="5715"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416" cy="7223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19EA7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4443FB3" w14:textId="7B421D32"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794CB4E1" w14:textId="77777777" w:rsidR="00D07095" w:rsidRPr="00402C3E" w:rsidRDefault="00D07095" w:rsidP="004005B5">
      <w:pPr>
        <w:widowControl w:val="0"/>
        <w:tabs>
          <w:tab w:val="left" w:pos="0"/>
        </w:tabs>
        <w:rPr>
          <w:rFonts w:ascii="Times New Roman" w:hAnsi="Times New Roman" w:cs="Times New Roman"/>
          <w:b/>
          <w:bCs/>
        </w:rPr>
      </w:pPr>
    </w:p>
    <w:p w14:paraId="0EC40983" w14:textId="52BB5AFD" w:rsidR="00D07095" w:rsidRPr="00402C3E" w:rsidRDefault="00A8731D" w:rsidP="004005B5">
      <w:pPr>
        <w:pStyle w:val="Heading"/>
        <w:tabs>
          <w:tab w:val="left" w:pos="0"/>
        </w:tabs>
        <w:spacing w:before="0" w:after="0"/>
        <w:ind w:firstLine="1"/>
        <w:rPr>
          <w:sz w:val="22"/>
          <w:szCs w:val="22"/>
        </w:rPr>
      </w:pPr>
      <w:r>
        <w:rPr>
          <w:szCs w:val="22"/>
        </w:rPr>
        <w:t>FAC</w:t>
      </w:r>
      <w:r w:rsidR="0043375A" w:rsidRPr="00F548BE">
        <w:rPr>
          <w:szCs w:val="22"/>
        </w:rPr>
        <w:t>-</w:t>
      </w:r>
      <w:r>
        <w:rPr>
          <w:szCs w:val="22"/>
        </w:rPr>
        <w:t>003-</w:t>
      </w:r>
      <w:r w:rsidR="00F757A0">
        <w:rPr>
          <w:szCs w:val="22"/>
        </w:rPr>
        <w:t>5</w:t>
      </w:r>
      <w:r w:rsidR="0043375A" w:rsidRPr="00F548BE">
        <w:rPr>
          <w:szCs w:val="22"/>
        </w:rPr>
        <w:t xml:space="preserve"> – </w:t>
      </w:r>
      <w:r w:rsidR="002226E0" w:rsidRPr="002226E0">
        <w:rPr>
          <w:szCs w:val="22"/>
        </w:rPr>
        <w:t>Transmission Vegetation Management</w:t>
      </w:r>
      <w:r w:rsidR="00A73037">
        <w:rPr>
          <w:szCs w:val="22"/>
        </w:rPr>
        <w:t xml:space="preserve"> </w:t>
      </w:r>
    </w:p>
    <w:p w14:paraId="11AD9E1D" w14:textId="77777777" w:rsidR="00D07095" w:rsidRPr="00402C3E" w:rsidRDefault="00D07095" w:rsidP="004005B5">
      <w:pPr>
        <w:widowControl w:val="0"/>
        <w:tabs>
          <w:tab w:val="left" w:pos="0"/>
        </w:tabs>
        <w:jc w:val="center"/>
        <w:rPr>
          <w:rFonts w:ascii="Times New Roman" w:hAnsi="Times New Roman" w:cs="Times New Roman"/>
        </w:rPr>
      </w:pPr>
    </w:p>
    <w:p w14:paraId="4C9788DD" w14:textId="77777777" w:rsidR="004005B5" w:rsidRPr="00FB78FE" w:rsidRDefault="004005B5" w:rsidP="00FB78FE">
      <w:pPr>
        <w:pStyle w:val="InstructiontoRegion"/>
      </w:pPr>
      <w:r w:rsidRPr="00FB78FE">
        <w:t>This</w:t>
      </w:r>
      <w:r w:rsidR="006F5527" w:rsidRPr="00FB78FE">
        <w:t xml:space="preserve"> </w:t>
      </w:r>
      <w:r w:rsidRPr="00FB78FE">
        <w:t>section must be completed by the Compliance Enforcement Authority.</w:t>
      </w:r>
    </w:p>
    <w:p w14:paraId="6C6A6751" w14:textId="77777777" w:rsidR="001902FB" w:rsidRPr="005536C7" w:rsidRDefault="001902FB" w:rsidP="005536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930"/>
      </w:tblGrid>
      <w:tr w:rsidR="00F757A0" w:rsidRPr="005536C7" w14:paraId="065DEF70" w14:textId="77777777" w:rsidTr="009E22EF">
        <w:tc>
          <w:tcPr>
            <w:tcW w:w="4140" w:type="dxa"/>
          </w:tcPr>
          <w:p w14:paraId="490A70E2" w14:textId="789E8CF9" w:rsidR="00F757A0" w:rsidRPr="004A47FA" w:rsidRDefault="00F757A0" w:rsidP="00F757A0">
            <w:pPr>
              <w:rPr>
                <w:b/>
                <w:sz w:val="24"/>
              </w:rPr>
            </w:pPr>
            <w:r w:rsidRPr="004A47FA">
              <w:rPr>
                <w:rFonts w:asciiTheme="minorHAnsi" w:hAnsiTheme="minorHAnsi" w:cs="Tahoma"/>
                <w:b/>
                <w:bCs/>
                <w:color w:val="auto"/>
                <w:sz w:val="24"/>
              </w:rPr>
              <w:t>Audit ID:</w:t>
            </w:r>
          </w:p>
        </w:tc>
        <w:tc>
          <w:tcPr>
            <w:tcW w:w="5930" w:type="dxa"/>
            <w:tcBorders>
              <w:bottom w:val="dashed" w:sz="4" w:space="0" w:color="D9D9D9" w:themeColor="background1" w:themeShade="D9"/>
            </w:tcBorders>
            <w:shd w:val="clear" w:color="auto" w:fill="auto"/>
          </w:tcPr>
          <w:p w14:paraId="30995BA7" w14:textId="75933054"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Audit ID if available; or REG-NCRnnnnn-YYYYMMDD</w:t>
            </w:r>
          </w:p>
        </w:tc>
      </w:tr>
      <w:tr w:rsidR="00F757A0" w:rsidRPr="005536C7" w14:paraId="55FA28EF" w14:textId="77777777" w:rsidTr="009E22EF">
        <w:tc>
          <w:tcPr>
            <w:tcW w:w="4140" w:type="dxa"/>
          </w:tcPr>
          <w:p w14:paraId="5CB74007" w14:textId="2AB1FABB" w:rsidR="00F757A0" w:rsidRPr="004A47FA" w:rsidRDefault="00F757A0" w:rsidP="00F757A0">
            <w:pPr>
              <w:rPr>
                <w:b/>
                <w:sz w:val="24"/>
              </w:rPr>
            </w:pPr>
            <w:r w:rsidRPr="004A47FA">
              <w:rPr>
                <w:rFonts w:asciiTheme="minorHAnsi" w:hAnsiTheme="minorHAnsi" w:cs="Tahoma"/>
                <w:b/>
                <w:bCs/>
                <w:color w:val="auto"/>
                <w:sz w:val="24"/>
              </w:rPr>
              <w:t>Registered Entity:</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D202A0D" w14:textId="08ECA749"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Registered name of entity being audited</w:t>
            </w:r>
          </w:p>
        </w:tc>
      </w:tr>
      <w:tr w:rsidR="00F757A0" w:rsidRPr="005536C7" w14:paraId="1754B5D4" w14:textId="77777777" w:rsidTr="009E22EF">
        <w:tc>
          <w:tcPr>
            <w:tcW w:w="4140" w:type="dxa"/>
          </w:tcPr>
          <w:p w14:paraId="79014E89" w14:textId="79DA5CB4" w:rsidR="00F757A0" w:rsidRPr="004A47FA" w:rsidRDefault="00F757A0" w:rsidP="00F757A0">
            <w:pPr>
              <w:rPr>
                <w:b/>
                <w:sz w:val="24"/>
              </w:rPr>
            </w:pPr>
            <w:r w:rsidRPr="004A47FA">
              <w:rPr>
                <w:rFonts w:asciiTheme="minorHAnsi" w:hAnsiTheme="minorHAnsi" w:cs="Tahoma"/>
                <w:b/>
                <w:bCs/>
                <w:color w:val="auto"/>
                <w:sz w:val="24"/>
              </w:rPr>
              <w:t>NCR Number:</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422EC552" w14:textId="492366A4"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NCRnnnnn</w:t>
            </w:r>
          </w:p>
        </w:tc>
      </w:tr>
      <w:tr w:rsidR="00F757A0" w:rsidRPr="005536C7" w14:paraId="27D6030C" w14:textId="77777777" w:rsidTr="009E22EF">
        <w:tc>
          <w:tcPr>
            <w:tcW w:w="4140" w:type="dxa"/>
          </w:tcPr>
          <w:p w14:paraId="27D05418" w14:textId="6E258827" w:rsidR="00F757A0" w:rsidRPr="004A47FA" w:rsidRDefault="00F757A0" w:rsidP="00F757A0">
            <w:pPr>
              <w:rPr>
                <w:b/>
                <w:sz w:val="24"/>
              </w:rPr>
            </w:pPr>
            <w:r w:rsidRPr="004A47FA">
              <w:rPr>
                <w:rFonts w:asciiTheme="minorHAnsi" w:hAnsiTheme="minorHAnsi" w:cs="Times New Roman"/>
                <w:b/>
                <w:sz w:val="24"/>
              </w:rPr>
              <w:tab/>
            </w:r>
            <w:r w:rsidRPr="004A47FA">
              <w:rPr>
                <w:rFonts w:asciiTheme="minorHAnsi" w:hAnsiTheme="minorHAnsi" w:cs="Times New Roman"/>
                <w:b/>
                <w:bCs/>
                <w:sz w:val="24"/>
              </w:rPr>
              <w:tab/>
            </w:r>
            <w:r w:rsidRPr="004A47FA">
              <w:rPr>
                <w:rFonts w:asciiTheme="minorHAnsi" w:hAnsiTheme="minorHAnsi" w:cs="Times New Roman"/>
                <w:b/>
                <w:bCs/>
                <w:sz w:val="24"/>
              </w:rPr>
              <w:tab/>
            </w:r>
            <w:r w:rsidRPr="004A47FA">
              <w:rPr>
                <w:rFonts w:asciiTheme="minorHAnsi" w:hAnsiTheme="minorHAnsi" w:cs="Times New Roman"/>
                <w:b/>
                <w:bCs/>
                <w:sz w:val="24"/>
              </w:rPr>
              <w:tab/>
              <w:t>Compliance Enforcement Authority:</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196A8DFE" w14:textId="26C86105" w:rsidR="00F757A0" w:rsidRPr="004A47FA" w:rsidRDefault="00F757A0" w:rsidP="00F757A0">
            <w:pPr>
              <w:tabs>
                <w:tab w:val="right" w:pos="5652"/>
              </w:tabs>
              <w:rPr>
                <w:sz w:val="24"/>
              </w:rPr>
            </w:pPr>
            <w:r w:rsidRPr="004A47FA">
              <w:rPr>
                <w:rFonts w:asciiTheme="minorHAnsi" w:hAnsiTheme="minorHAnsi" w:cs="Times New Roman"/>
                <w:color w:val="A6A6A6" w:themeColor="background1" w:themeShade="A6"/>
                <w:sz w:val="24"/>
              </w:rPr>
              <w:t>Region or NERC performing audit</w:t>
            </w:r>
          </w:p>
        </w:tc>
      </w:tr>
      <w:tr w:rsidR="00F757A0" w:rsidRPr="005536C7" w14:paraId="321B7C62" w14:textId="77777777" w:rsidTr="009E22EF">
        <w:tc>
          <w:tcPr>
            <w:tcW w:w="4140" w:type="dxa"/>
          </w:tcPr>
          <w:p w14:paraId="583F988F" w14:textId="39D76234" w:rsidR="00F757A0" w:rsidRPr="004A47FA" w:rsidRDefault="00F757A0" w:rsidP="00F757A0">
            <w:pPr>
              <w:rPr>
                <w:b/>
                <w:sz w:val="24"/>
              </w:rPr>
            </w:pPr>
            <w:r w:rsidRPr="004A47FA">
              <w:rPr>
                <w:rFonts w:asciiTheme="minorHAnsi" w:hAnsiTheme="minorHAnsi" w:cs="Times New Roman"/>
                <w:b/>
                <w:bCs/>
                <w:sz w:val="24"/>
              </w:rPr>
              <w:t>Compliance Assessment Date(s)</w:t>
            </w:r>
            <w:r w:rsidRPr="004A47FA">
              <w:rPr>
                <w:rStyle w:val="FootnoteReference"/>
                <w:rFonts w:asciiTheme="minorHAnsi" w:hAnsiTheme="minorHAnsi" w:cs="Times New Roman"/>
                <w:b/>
                <w:bCs/>
                <w:sz w:val="24"/>
              </w:rPr>
              <w:footnoteReference w:id="3"/>
            </w:r>
            <w:r w:rsidRPr="004A47FA">
              <w:rPr>
                <w:rFonts w:asciiTheme="minorHAnsi" w:hAnsiTheme="minorHAnsi" w:cs="Times New Roman"/>
                <w:b/>
                <w:bCs/>
                <w:sz w:val="24"/>
              </w:rPr>
              <w:t>:</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1ACC7E71" w14:textId="16DF3B23" w:rsidR="00F757A0" w:rsidRPr="004A47FA" w:rsidRDefault="00F757A0" w:rsidP="00F757A0">
            <w:pPr>
              <w:tabs>
                <w:tab w:val="right" w:pos="5652"/>
              </w:tabs>
              <w:rPr>
                <w:sz w:val="24"/>
              </w:rPr>
            </w:pPr>
            <w:r w:rsidRPr="004A47FA">
              <w:rPr>
                <w:rFonts w:asciiTheme="minorHAnsi" w:hAnsiTheme="minorHAnsi" w:cs="Times New Roman"/>
                <w:bCs/>
                <w:color w:val="A6A6A6" w:themeColor="background1" w:themeShade="A6"/>
                <w:sz w:val="24"/>
              </w:rPr>
              <w:t>Month DD, YYYY, to Month DD, YYYY</w:t>
            </w:r>
          </w:p>
        </w:tc>
      </w:tr>
      <w:tr w:rsidR="00F757A0" w:rsidRPr="005536C7" w14:paraId="1FA3C3F9" w14:textId="77777777" w:rsidTr="009E22EF">
        <w:tc>
          <w:tcPr>
            <w:tcW w:w="4140" w:type="dxa"/>
          </w:tcPr>
          <w:p w14:paraId="637F9271" w14:textId="0CEC63D1" w:rsidR="00F757A0" w:rsidRPr="004A47FA" w:rsidRDefault="00F757A0" w:rsidP="00F757A0">
            <w:pPr>
              <w:rPr>
                <w:b/>
                <w:sz w:val="24"/>
              </w:rPr>
            </w:pPr>
            <w:r w:rsidRPr="004A47FA">
              <w:rPr>
                <w:rFonts w:asciiTheme="minorHAnsi" w:hAnsiTheme="minorHAnsi" w:cs="Times New Roman"/>
                <w:b/>
                <w:bCs/>
                <w:sz w:val="24"/>
              </w:rPr>
              <w:t xml:space="preserve">Compliance Monitoring Method: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3021E6E6" w14:textId="63BE01F2" w:rsidR="00F757A0" w:rsidRPr="004A47FA" w:rsidRDefault="00F757A0" w:rsidP="00F757A0">
            <w:pPr>
              <w:tabs>
                <w:tab w:val="right" w:pos="5652"/>
              </w:tabs>
              <w:rPr>
                <w:sz w:val="24"/>
              </w:rPr>
            </w:pPr>
            <w:r w:rsidRPr="004A47FA">
              <w:rPr>
                <w:rFonts w:asciiTheme="minorHAnsi" w:hAnsiTheme="minorHAnsi" w:cs="Times New Roman"/>
                <w:bCs/>
                <w:color w:val="A6A6A6" w:themeColor="background1" w:themeShade="A6"/>
                <w:sz w:val="24"/>
              </w:rPr>
              <w:t>[On-site Audit | Off-site Audit | Spot Check]</w:t>
            </w:r>
          </w:p>
        </w:tc>
      </w:tr>
      <w:tr w:rsidR="00F757A0" w:rsidRPr="005536C7" w14:paraId="200BD65D" w14:textId="77777777" w:rsidTr="009E22EF">
        <w:tc>
          <w:tcPr>
            <w:tcW w:w="4140" w:type="dxa"/>
          </w:tcPr>
          <w:p w14:paraId="68A1E6B2" w14:textId="0B5D8386" w:rsidR="00F757A0" w:rsidRPr="004A47FA" w:rsidRDefault="00F757A0" w:rsidP="00F757A0">
            <w:pPr>
              <w:rPr>
                <w:b/>
                <w:sz w:val="24"/>
              </w:rPr>
            </w:pPr>
            <w:r w:rsidRPr="004A47FA">
              <w:rPr>
                <w:rFonts w:asciiTheme="minorHAnsi" w:hAnsiTheme="minorHAnsi" w:cs="Tahoma"/>
                <w:b/>
                <w:bCs/>
                <w:sz w:val="24"/>
              </w:rPr>
              <w:t>Names of Auditors:</w:t>
            </w:r>
            <w:r w:rsidRPr="004A47FA">
              <w:rPr>
                <w:rFonts w:asciiTheme="minorHAnsi" w:hAnsiTheme="minorHAnsi" w:cs="Tahoma"/>
                <w:b/>
                <w:bCs/>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261C2032" w14:textId="3926D63E"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Supplied by CEA</w:t>
            </w:r>
          </w:p>
        </w:tc>
      </w:tr>
      <w:tr w:rsidR="00F757A0" w:rsidRPr="005536C7" w14:paraId="7C243093" w14:textId="77777777" w:rsidTr="009E22EF">
        <w:tc>
          <w:tcPr>
            <w:tcW w:w="4140" w:type="dxa"/>
          </w:tcPr>
          <w:p w14:paraId="012B6A1B" w14:textId="21F5D627" w:rsidR="00F757A0" w:rsidRPr="004A47FA" w:rsidRDefault="00F757A0" w:rsidP="00F757A0">
            <w:pPr>
              <w:rPr>
                <w:b/>
                <w:sz w:val="24"/>
              </w:rPr>
            </w:pPr>
            <w:r w:rsidRPr="004A47FA">
              <w:rPr>
                <w:rFonts w:asciiTheme="minorHAnsi" w:hAnsiTheme="minorHAnsi" w:cs="Tahoma"/>
                <w:b/>
                <w:bCs/>
                <w:color w:val="auto"/>
                <w:sz w:val="24"/>
              </w:rPr>
              <w:t>Audit ID:</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99249BF" w14:textId="41E22638"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Audit ID if available; or REG-NCRnnnnn-YYYYMMDD</w:t>
            </w:r>
          </w:p>
        </w:tc>
      </w:tr>
      <w:tr w:rsidR="002E059A" w:rsidRPr="005536C7" w14:paraId="2AD9B719" w14:textId="77777777" w:rsidTr="009E22EF">
        <w:tc>
          <w:tcPr>
            <w:tcW w:w="4140" w:type="dxa"/>
          </w:tcPr>
          <w:p w14:paraId="036F3943" w14:textId="1C37BD5A" w:rsidR="002E059A" w:rsidRPr="004A47FA" w:rsidRDefault="002E059A" w:rsidP="002E059A">
            <w:pPr>
              <w:rPr>
                <w:rFonts w:asciiTheme="minorHAnsi" w:hAnsiTheme="minorHAnsi" w:cs="Tahoma"/>
                <w:b/>
                <w:bCs/>
                <w:color w:val="auto"/>
                <w:sz w:val="24"/>
              </w:rPr>
            </w:pPr>
            <w:r w:rsidRPr="004A47FA">
              <w:rPr>
                <w:rFonts w:asciiTheme="minorHAnsi" w:hAnsiTheme="minorHAnsi" w:cs="Tahoma"/>
                <w:b/>
                <w:bCs/>
                <w:color w:val="auto"/>
                <w:sz w:val="24"/>
              </w:rPr>
              <w:t>Registered Entity:</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5CF47FDA" w14:textId="2167EFCD" w:rsidR="002E059A" w:rsidRPr="004A47FA" w:rsidRDefault="002E059A" w:rsidP="002E059A">
            <w:pPr>
              <w:tabs>
                <w:tab w:val="right" w:pos="5652"/>
              </w:tabs>
              <w:rPr>
                <w:rFonts w:asciiTheme="minorHAnsi" w:hAnsiTheme="minorHAnsi" w:cs="Tahoma"/>
                <w:bCs/>
                <w:color w:val="A6A6A6" w:themeColor="background1" w:themeShade="A6"/>
                <w:sz w:val="24"/>
              </w:rPr>
            </w:pPr>
            <w:r w:rsidRPr="004A47FA">
              <w:rPr>
                <w:rFonts w:asciiTheme="minorHAnsi" w:hAnsiTheme="minorHAnsi" w:cs="Tahoma"/>
                <w:bCs/>
                <w:color w:val="A6A6A6" w:themeColor="background1" w:themeShade="A6"/>
                <w:sz w:val="24"/>
              </w:rPr>
              <w:t>Registered name of entity being audited</w:t>
            </w:r>
          </w:p>
        </w:tc>
      </w:tr>
    </w:tbl>
    <w:p w14:paraId="08C28556" w14:textId="77777777" w:rsidR="00083F08" w:rsidRDefault="00083F08">
      <w:r>
        <w:br w:type="page"/>
      </w:r>
    </w:p>
    <w:p w14:paraId="0D1FA3C2" w14:textId="60568174" w:rsidR="00083F08" w:rsidRPr="00ED3A9D" w:rsidRDefault="00083F08" w:rsidP="00083F08">
      <w:pPr>
        <w:rPr>
          <w:b/>
          <w:bCs/>
          <w:sz w:val="24"/>
          <w:u w:val="single"/>
        </w:rPr>
      </w:pPr>
      <w:r w:rsidRPr="00ED3A9D">
        <w:rPr>
          <w:b/>
          <w:bCs/>
          <w:sz w:val="24"/>
          <w:u w:val="single"/>
        </w:rPr>
        <w:lastRenderedPageBreak/>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F757A0" w:rsidRPr="00ED3A9D" w14:paraId="37C6E41E" w14:textId="77777777" w:rsidTr="00EC3E0C">
        <w:tc>
          <w:tcPr>
            <w:tcW w:w="605" w:type="dxa"/>
            <w:shd w:val="clear" w:color="auto" w:fill="DCDCFF"/>
          </w:tcPr>
          <w:p w14:paraId="0719D2C9"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04B82BB6"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BA</w:t>
            </w:r>
          </w:p>
        </w:tc>
        <w:tc>
          <w:tcPr>
            <w:tcW w:w="605" w:type="dxa"/>
            <w:shd w:val="clear" w:color="auto" w:fill="DCDCFF"/>
          </w:tcPr>
          <w:p w14:paraId="28718B8F"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DP</w:t>
            </w:r>
          </w:p>
        </w:tc>
        <w:tc>
          <w:tcPr>
            <w:tcW w:w="605" w:type="dxa"/>
            <w:shd w:val="clear" w:color="auto" w:fill="DCDCFF"/>
          </w:tcPr>
          <w:p w14:paraId="2703A765"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GO</w:t>
            </w:r>
          </w:p>
        </w:tc>
        <w:tc>
          <w:tcPr>
            <w:tcW w:w="605" w:type="dxa"/>
            <w:shd w:val="clear" w:color="auto" w:fill="DCDCFF"/>
          </w:tcPr>
          <w:p w14:paraId="52399B3E"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GOP</w:t>
            </w:r>
          </w:p>
        </w:tc>
        <w:tc>
          <w:tcPr>
            <w:tcW w:w="742" w:type="dxa"/>
            <w:shd w:val="clear" w:color="auto" w:fill="DCDCFF"/>
          </w:tcPr>
          <w:p w14:paraId="0705734B"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PA/PC</w:t>
            </w:r>
          </w:p>
        </w:tc>
        <w:tc>
          <w:tcPr>
            <w:tcW w:w="605" w:type="dxa"/>
            <w:shd w:val="clear" w:color="auto" w:fill="DCDCFF"/>
          </w:tcPr>
          <w:p w14:paraId="7724A895"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RC</w:t>
            </w:r>
          </w:p>
        </w:tc>
        <w:tc>
          <w:tcPr>
            <w:tcW w:w="605" w:type="dxa"/>
            <w:shd w:val="clear" w:color="auto" w:fill="DCDCFF"/>
          </w:tcPr>
          <w:p w14:paraId="54646000"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RP</w:t>
            </w:r>
          </w:p>
        </w:tc>
        <w:tc>
          <w:tcPr>
            <w:tcW w:w="605" w:type="dxa"/>
            <w:shd w:val="clear" w:color="auto" w:fill="DCDCFF"/>
          </w:tcPr>
          <w:p w14:paraId="29C3D437"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RSG</w:t>
            </w:r>
          </w:p>
        </w:tc>
        <w:tc>
          <w:tcPr>
            <w:tcW w:w="605" w:type="dxa"/>
            <w:shd w:val="clear" w:color="auto" w:fill="DCDCFF"/>
          </w:tcPr>
          <w:p w14:paraId="58B11141"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TO</w:t>
            </w:r>
          </w:p>
        </w:tc>
        <w:tc>
          <w:tcPr>
            <w:tcW w:w="605" w:type="dxa"/>
            <w:shd w:val="clear" w:color="auto" w:fill="DCDCFF"/>
          </w:tcPr>
          <w:p w14:paraId="1BEFCB33"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TOP</w:t>
            </w:r>
          </w:p>
        </w:tc>
        <w:tc>
          <w:tcPr>
            <w:tcW w:w="605" w:type="dxa"/>
            <w:shd w:val="clear" w:color="auto" w:fill="DCDCFF"/>
          </w:tcPr>
          <w:p w14:paraId="59531C2C"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TP</w:t>
            </w:r>
          </w:p>
        </w:tc>
        <w:tc>
          <w:tcPr>
            <w:tcW w:w="605" w:type="dxa"/>
            <w:shd w:val="clear" w:color="auto" w:fill="DCDCFF"/>
          </w:tcPr>
          <w:p w14:paraId="646CAA1C"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TSP</w:t>
            </w:r>
          </w:p>
        </w:tc>
      </w:tr>
      <w:tr w:rsidR="00F757A0" w:rsidRPr="00ED3A9D" w14:paraId="697CEC32" w14:textId="77777777" w:rsidTr="00EC3E0C">
        <w:tc>
          <w:tcPr>
            <w:tcW w:w="605" w:type="dxa"/>
            <w:shd w:val="clear" w:color="auto" w:fill="DCDCFF"/>
          </w:tcPr>
          <w:p w14:paraId="642A149C"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R1</w:t>
            </w:r>
          </w:p>
        </w:tc>
        <w:tc>
          <w:tcPr>
            <w:tcW w:w="605" w:type="dxa"/>
            <w:shd w:val="clear" w:color="auto" w:fill="DCDCFF"/>
          </w:tcPr>
          <w:p w14:paraId="3D6589FA"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B6B057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3BDE200" w14:textId="606B2A02"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3693FB55"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661DC3D8"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EEF18C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5954B1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B6E032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67AB9B2" w14:textId="294A6361"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4D3297B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8F2135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69DD4A6B" w14:textId="77777777" w:rsidR="00F757A0" w:rsidRPr="00ED3A9D" w:rsidRDefault="00F757A0" w:rsidP="00EC3E0C">
            <w:pPr>
              <w:jc w:val="center"/>
              <w:rPr>
                <w:rFonts w:asciiTheme="minorHAnsi" w:hAnsiTheme="minorHAnsi" w:cstheme="minorHAnsi"/>
                <w:sz w:val="24"/>
              </w:rPr>
            </w:pPr>
          </w:p>
        </w:tc>
      </w:tr>
      <w:tr w:rsidR="00F757A0" w:rsidRPr="00ED3A9D" w14:paraId="0BAEA46B" w14:textId="77777777" w:rsidTr="00EC3E0C">
        <w:tc>
          <w:tcPr>
            <w:tcW w:w="605" w:type="dxa"/>
            <w:shd w:val="clear" w:color="auto" w:fill="DCDCFF"/>
          </w:tcPr>
          <w:p w14:paraId="787E27A2"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R2</w:t>
            </w:r>
          </w:p>
        </w:tc>
        <w:tc>
          <w:tcPr>
            <w:tcW w:w="605" w:type="dxa"/>
            <w:shd w:val="clear" w:color="auto" w:fill="DCDCFF"/>
          </w:tcPr>
          <w:p w14:paraId="1AC35A28"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3665E0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9317CBF"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A8B7532"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731BAF6A"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82574D1"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FFF1A6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8A53FF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6935F9D"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EC7DA0F"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4054AFD"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A1AA813" w14:textId="77777777" w:rsidR="00F757A0" w:rsidRPr="00ED3A9D" w:rsidRDefault="00F757A0" w:rsidP="00EC3E0C">
            <w:pPr>
              <w:jc w:val="center"/>
              <w:rPr>
                <w:rFonts w:asciiTheme="minorHAnsi" w:hAnsiTheme="minorHAnsi" w:cstheme="minorHAnsi"/>
                <w:sz w:val="24"/>
              </w:rPr>
            </w:pPr>
          </w:p>
        </w:tc>
      </w:tr>
      <w:tr w:rsidR="00F757A0" w:rsidRPr="00ED3A9D" w14:paraId="4240311A" w14:textId="77777777" w:rsidTr="00EC3E0C">
        <w:tc>
          <w:tcPr>
            <w:tcW w:w="605" w:type="dxa"/>
            <w:shd w:val="clear" w:color="auto" w:fill="DCDCFF"/>
          </w:tcPr>
          <w:p w14:paraId="45E6433C"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R3</w:t>
            </w:r>
          </w:p>
        </w:tc>
        <w:tc>
          <w:tcPr>
            <w:tcW w:w="605" w:type="dxa"/>
            <w:shd w:val="clear" w:color="auto" w:fill="DCDCFF"/>
          </w:tcPr>
          <w:p w14:paraId="2DAE2EA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E3FF4E4"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A281DB" w14:textId="4597BEA9"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635C7CC8"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6E2BF6C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7A6D5E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69065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240D8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02774B7" w14:textId="1CB2AD50"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34B582AC"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262D36E"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455FFBA" w14:textId="77777777" w:rsidR="00F757A0" w:rsidRPr="00ED3A9D" w:rsidRDefault="00F757A0" w:rsidP="00EC3E0C">
            <w:pPr>
              <w:jc w:val="center"/>
              <w:rPr>
                <w:rFonts w:asciiTheme="minorHAnsi" w:hAnsiTheme="minorHAnsi" w:cstheme="minorHAnsi"/>
                <w:sz w:val="24"/>
              </w:rPr>
            </w:pPr>
          </w:p>
        </w:tc>
      </w:tr>
      <w:tr w:rsidR="00F757A0" w:rsidRPr="00ED3A9D" w14:paraId="288E4FD1" w14:textId="77777777" w:rsidTr="00EC3E0C">
        <w:tc>
          <w:tcPr>
            <w:tcW w:w="605" w:type="dxa"/>
            <w:shd w:val="clear" w:color="auto" w:fill="DCDCFF"/>
          </w:tcPr>
          <w:p w14:paraId="33A88491"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R4</w:t>
            </w:r>
          </w:p>
        </w:tc>
        <w:tc>
          <w:tcPr>
            <w:tcW w:w="605" w:type="dxa"/>
            <w:shd w:val="clear" w:color="auto" w:fill="DCDCFF"/>
          </w:tcPr>
          <w:p w14:paraId="62F28B8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DDEFC7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E87BC24" w14:textId="655832A9"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78498E49"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38E4853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1D7BB8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C42833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EAF8B0C"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F76378F" w14:textId="20618F82"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453E2784"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C7EC02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59D8F47" w14:textId="77777777" w:rsidR="00F757A0" w:rsidRPr="00ED3A9D" w:rsidRDefault="00F757A0" w:rsidP="00EC3E0C">
            <w:pPr>
              <w:jc w:val="center"/>
              <w:rPr>
                <w:rFonts w:asciiTheme="minorHAnsi" w:hAnsiTheme="minorHAnsi" w:cstheme="minorHAnsi"/>
                <w:sz w:val="24"/>
              </w:rPr>
            </w:pPr>
          </w:p>
        </w:tc>
      </w:tr>
      <w:tr w:rsidR="00F757A0" w:rsidRPr="00ED3A9D" w14:paraId="62D17D26" w14:textId="77777777" w:rsidTr="00EC3E0C">
        <w:tc>
          <w:tcPr>
            <w:tcW w:w="605" w:type="dxa"/>
            <w:shd w:val="clear" w:color="auto" w:fill="DCDCFF"/>
          </w:tcPr>
          <w:p w14:paraId="7698C12A"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R5</w:t>
            </w:r>
          </w:p>
        </w:tc>
        <w:tc>
          <w:tcPr>
            <w:tcW w:w="605" w:type="dxa"/>
            <w:shd w:val="clear" w:color="auto" w:fill="DCDCFF"/>
          </w:tcPr>
          <w:p w14:paraId="5D3769F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1E8C607"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A01D535" w14:textId="343B752E"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435D23DA"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6735349D"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F3063BE"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E6F61C3"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2066BDB"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B646755" w14:textId="7394DF79"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75DCF94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952F021"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DD300C6" w14:textId="77777777" w:rsidR="00F757A0" w:rsidRPr="00ED3A9D" w:rsidRDefault="00F757A0" w:rsidP="00EC3E0C">
            <w:pPr>
              <w:jc w:val="center"/>
              <w:rPr>
                <w:rFonts w:asciiTheme="minorHAnsi" w:hAnsiTheme="minorHAnsi" w:cstheme="minorHAnsi"/>
                <w:b/>
                <w:sz w:val="24"/>
              </w:rPr>
            </w:pPr>
          </w:p>
        </w:tc>
      </w:tr>
      <w:tr w:rsidR="00F757A0" w:rsidRPr="00ED3A9D" w14:paraId="30F59763" w14:textId="77777777" w:rsidTr="00EC3E0C">
        <w:tc>
          <w:tcPr>
            <w:tcW w:w="605" w:type="dxa"/>
            <w:shd w:val="clear" w:color="auto" w:fill="DCDCFF"/>
          </w:tcPr>
          <w:p w14:paraId="19BB171D"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R6</w:t>
            </w:r>
          </w:p>
        </w:tc>
        <w:tc>
          <w:tcPr>
            <w:tcW w:w="605" w:type="dxa"/>
            <w:shd w:val="clear" w:color="auto" w:fill="DCDCFF"/>
          </w:tcPr>
          <w:p w14:paraId="3972742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6DDB92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3140819" w14:textId="50A6C616"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22876A25"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3FFFD6B9"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54DD4368"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76FE292"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2A53C332"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6A742BEE" w14:textId="54756AD0"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05C63057"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F393C2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1C5164E" w14:textId="77777777" w:rsidR="00F757A0" w:rsidRPr="00ED3A9D" w:rsidRDefault="00F757A0" w:rsidP="00EC3E0C">
            <w:pPr>
              <w:jc w:val="center"/>
              <w:rPr>
                <w:rFonts w:asciiTheme="minorHAnsi" w:hAnsiTheme="minorHAnsi" w:cstheme="minorHAnsi"/>
                <w:b/>
                <w:sz w:val="24"/>
              </w:rPr>
            </w:pPr>
          </w:p>
        </w:tc>
      </w:tr>
      <w:tr w:rsidR="00F757A0" w:rsidRPr="00ED3A9D" w14:paraId="022662E4" w14:textId="77777777" w:rsidTr="00EC3E0C">
        <w:tc>
          <w:tcPr>
            <w:tcW w:w="605" w:type="dxa"/>
            <w:shd w:val="clear" w:color="auto" w:fill="DCDCFF"/>
          </w:tcPr>
          <w:p w14:paraId="58BD7DEA"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R7</w:t>
            </w:r>
          </w:p>
        </w:tc>
        <w:tc>
          <w:tcPr>
            <w:tcW w:w="605" w:type="dxa"/>
            <w:shd w:val="clear" w:color="auto" w:fill="DCDCFF"/>
          </w:tcPr>
          <w:p w14:paraId="789468C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083796B"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ED5FED2" w14:textId="0AE5ECBB"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729DAF5A"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265D13A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5BC775D5" w14:textId="77777777" w:rsidR="00F757A0" w:rsidRPr="00ED3A9D" w:rsidDel="003E3D53" w:rsidRDefault="00F757A0" w:rsidP="00EC3E0C">
            <w:pPr>
              <w:jc w:val="center"/>
              <w:rPr>
                <w:rFonts w:asciiTheme="minorHAnsi" w:hAnsiTheme="minorHAnsi" w:cstheme="minorHAnsi"/>
                <w:b/>
                <w:sz w:val="24"/>
              </w:rPr>
            </w:pPr>
          </w:p>
        </w:tc>
        <w:tc>
          <w:tcPr>
            <w:tcW w:w="605" w:type="dxa"/>
            <w:shd w:val="clear" w:color="auto" w:fill="DCDCFF"/>
          </w:tcPr>
          <w:p w14:paraId="0E0064DE"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02A4F1F"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22A3420" w14:textId="710322AD"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181E7DA1"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64C6405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249EFB96" w14:textId="77777777" w:rsidR="00F757A0" w:rsidRPr="00ED3A9D" w:rsidRDefault="00F757A0" w:rsidP="00EC3E0C">
            <w:pPr>
              <w:jc w:val="center"/>
              <w:rPr>
                <w:rFonts w:asciiTheme="minorHAnsi" w:hAnsiTheme="minorHAnsi" w:cstheme="minorHAnsi"/>
                <w:b/>
                <w:sz w:val="24"/>
              </w:rPr>
            </w:pPr>
          </w:p>
        </w:tc>
      </w:tr>
    </w:tbl>
    <w:p w14:paraId="515595AB" w14:textId="77777777" w:rsidR="00D73C2A" w:rsidRDefault="00D73C2A" w:rsidP="00F757A0">
      <w:pPr>
        <w:autoSpaceDE/>
        <w:autoSpaceDN/>
        <w:adjustRightInd/>
        <w:rPr>
          <w:rFonts w:asciiTheme="minorHAnsi" w:hAnsiTheme="minorHAnsi"/>
          <w:b/>
          <w:color w:val="auto"/>
          <w:u w:val="single"/>
        </w:rPr>
      </w:pPr>
    </w:p>
    <w:p w14:paraId="70C84B6D" w14:textId="3650B5A7" w:rsidR="00F757A0" w:rsidRPr="00ED3A9D" w:rsidRDefault="00F757A0" w:rsidP="00F757A0">
      <w:pPr>
        <w:autoSpaceDE/>
        <w:autoSpaceDN/>
        <w:adjustRightInd/>
        <w:rPr>
          <w:rFonts w:asciiTheme="minorHAnsi" w:hAnsiTheme="minorHAnsi"/>
          <w:b/>
          <w:color w:val="auto"/>
          <w:sz w:val="24"/>
          <w:u w:val="single"/>
        </w:rPr>
      </w:pPr>
      <w:r w:rsidRPr="00ED3A9D">
        <w:rPr>
          <w:rFonts w:asciiTheme="minorHAnsi" w:hAnsiTheme="minorHAnsi"/>
          <w:b/>
          <w:color w:val="auto"/>
          <w:sz w:val="24"/>
          <w:u w:val="single"/>
        </w:rPr>
        <w:t>Legend:</w:t>
      </w:r>
    </w:p>
    <w:tbl>
      <w:tblPr>
        <w:tblStyle w:val="TableGrid"/>
        <w:tblW w:w="0" w:type="auto"/>
        <w:tblLook w:val="04A0" w:firstRow="1" w:lastRow="0" w:firstColumn="1" w:lastColumn="0" w:noHBand="0" w:noVBand="1"/>
      </w:tblPr>
      <w:tblGrid>
        <w:gridCol w:w="4158"/>
        <w:gridCol w:w="3150"/>
      </w:tblGrid>
      <w:tr w:rsidR="00F757A0" w14:paraId="0F86F0CD" w14:textId="77777777" w:rsidTr="00EC3E0C">
        <w:tc>
          <w:tcPr>
            <w:tcW w:w="4158" w:type="dxa"/>
            <w:tcBorders>
              <w:bottom w:val="single" w:sz="4" w:space="0" w:color="auto"/>
            </w:tcBorders>
            <w:shd w:val="clear" w:color="auto" w:fill="DCDCFF"/>
          </w:tcPr>
          <w:p w14:paraId="4F0298D8" w14:textId="18D73D05"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 xml:space="preserve">Text </w:t>
            </w:r>
            <w:r w:rsidR="003B1CA5" w:rsidRPr="00ED3A9D">
              <w:rPr>
                <w:rFonts w:asciiTheme="minorHAnsi" w:hAnsiTheme="minorHAnsi"/>
                <w:color w:val="auto"/>
                <w:sz w:val="24"/>
              </w:rPr>
              <w:t xml:space="preserve">entry area </w:t>
            </w:r>
            <w:r w:rsidRPr="00ED3A9D">
              <w:rPr>
                <w:rFonts w:asciiTheme="minorHAnsi" w:hAnsiTheme="minorHAnsi"/>
                <w:color w:val="auto"/>
                <w:sz w:val="24"/>
              </w:rPr>
              <w:t>with blue background:</w:t>
            </w:r>
          </w:p>
        </w:tc>
        <w:tc>
          <w:tcPr>
            <w:tcW w:w="3150" w:type="dxa"/>
            <w:tcBorders>
              <w:bottom w:val="single" w:sz="4" w:space="0" w:color="auto"/>
            </w:tcBorders>
            <w:shd w:val="clear" w:color="auto" w:fill="DCDCFF"/>
          </w:tcPr>
          <w:p w14:paraId="31AE873D"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Fixed text – do not edit</w:t>
            </w:r>
          </w:p>
        </w:tc>
      </w:tr>
      <w:tr w:rsidR="00F757A0" w14:paraId="648F371B" w14:textId="77777777" w:rsidTr="00EC3E0C">
        <w:tc>
          <w:tcPr>
            <w:tcW w:w="4158" w:type="dxa"/>
            <w:shd w:val="clear" w:color="auto" w:fill="CDFFCD"/>
          </w:tcPr>
          <w:p w14:paraId="46D0A072"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Text entry area with green background:</w:t>
            </w:r>
          </w:p>
        </w:tc>
        <w:tc>
          <w:tcPr>
            <w:tcW w:w="3150" w:type="dxa"/>
            <w:shd w:val="clear" w:color="auto" w:fill="CDFFCD"/>
          </w:tcPr>
          <w:p w14:paraId="4CA80330"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Entity-supplied information</w:t>
            </w:r>
          </w:p>
        </w:tc>
      </w:tr>
      <w:tr w:rsidR="00F757A0" w14:paraId="4924775B" w14:textId="77777777" w:rsidTr="00EC3E0C">
        <w:tc>
          <w:tcPr>
            <w:tcW w:w="4158" w:type="dxa"/>
          </w:tcPr>
          <w:p w14:paraId="6541EB83"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Text entry area with white background:</w:t>
            </w:r>
          </w:p>
        </w:tc>
        <w:tc>
          <w:tcPr>
            <w:tcW w:w="3150" w:type="dxa"/>
          </w:tcPr>
          <w:p w14:paraId="2CF4DF3A"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Auditor-supplied information</w:t>
            </w:r>
          </w:p>
        </w:tc>
      </w:tr>
    </w:tbl>
    <w:p w14:paraId="1CF08356" w14:textId="77777777" w:rsidR="0096201F" w:rsidRDefault="0096201F" w:rsidP="00D73C2A"/>
    <w:p w14:paraId="5AA0D886" w14:textId="77777777" w:rsidR="00F757A0" w:rsidRDefault="00F757A0" w:rsidP="00F757A0">
      <w:pPr>
        <w:pStyle w:val="SectHead"/>
      </w:pPr>
      <w:r>
        <w:t>Findings</w:t>
      </w:r>
    </w:p>
    <w:p w14:paraId="679F70B5" w14:textId="77777777" w:rsidR="00F757A0" w:rsidRPr="00ED3A9D" w:rsidRDefault="00F757A0" w:rsidP="00F757A0">
      <w:pPr>
        <w:widowControl w:val="0"/>
        <w:rPr>
          <w:rFonts w:asciiTheme="minorHAnsi" w:hAnsiTheme="minorHAnsi" w:cs="Times New Roman"/>
          <w:b/>
          <w:bCs/>
          <w:color w:val="264D74"/>
          <w:sz w:val="24"/>
        </w:rPr>
      </w:pPr>
      <w:r w:rsidRPr="00ED3A9D">
        <w:rPr>
          <w:rFonts w:asciiTheme="minorHAnsi" w:hAnsiTheme="minorHAnsi" w:cs="Times New Roman"/>
          <w:b/>
          <w:bCs/>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722"/>
        <w:gridCol w:w="1361"/>
        <w:gridCol w:w="5639"/>
        <w:gridCol w:w="2348"/>
      </w:tblGrid>
      <w:tr w:rsidR="00F757A0" w:rsidRPr="006C43BC" w14:paraId="44F11569" w14:textId="77777777" w:rsidTr="009B0FD8">
        <w:tc>
          <w:tcPr>
            <w:tcW w:w="722" w:type="dxa"/>
            <w:tcBorders>
              <w:bottom w:val="single" w:sz="4" w:space="0" w:color="auto"/>
            </w:tcBorders>
            <w:shd w:val="clear" w:color="auto" w:fill="DCDCFF"/>
          </w:tcPr>
          <w:p w14:paraId="6AB3BC6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361" w:type="dxa"/>
            <w:shd w:val="clear" w:color="auto" w:fill="DCDCFF"/>
          </w:tcPr>
          <w:p w14:paraId="0C4F7D6F"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Finding</w:t>
            </w:r>
          </w:p>
        </w:tc>
        <w:tc>
          <w:tcPr>
            <w:tcW w:w="5639" w:type="dxa"/>
            <w:shd w:val="clear" w:color="auto" w:fill="DCDCFF"/>
          </w:tcPr>
          <w:p w14:paraId="608BBFC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Summary and Documentation</w:t>
            </w:r>
          </w:p>
        </w:tc>
        <w:tc>
          <w:tcPr>
            <w:tcW w:w="2348" w:type="dxa"/>
            <w:shd w:val="clear" w:color="auto" w:fill="DCDCFF"/>
          </w:tcPr>
          <w:p w14:paraId="6C48EE7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Functions Monitored</w:t>
            </w:r>
          </w:p>
        </w:tc>
      </w:tr>
      <w:tr w:rsidR="00F757A0" w:rsidRPr="00705BB3" w14:paraId="5A65419C" w14:textId="77777777" w:rsidTr="009B0FD8">
        <w:tc>
          <w:tcPr>
            <w:tcW w:w="722" w:type="dxa"/>
            <w:tcBorders>
              <w:bottom w:val="single" w:sz="4" w:space="0" w:color="auto"/>
            </w:tcBorders>
            <w:shd w:val="clear" w:color="auto" w:fill="DCDCFF"/>
            <w:vAlign w:val="center"/>
          </w:tcPr>
          <w:p w14:paraId="6FCF3063"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R1</w:t>
            </w:r>
          </w:p>
        </w:tc>
        <w:tc>
          <w:tcPr>
            <w:tcW w:w="1361" w:type="dxa"/>
          </w:tcPr>
          <w:p w14:paraId="7A803E99"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24EE5E8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67AC5C7E"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26B9DE3" w14:textId="77777777" w:rsidTr="009B0FD8">
        <w:tc>
          <w:tcPr>
            <w:tcW w:w="722" w:type="dxa"/>
            <w:tcBorders>
              <w:bottom w:val="single" w:sz="4" w:space="0" w:color="auto"/>
            </w:tcBorders>
            <w:shd w:val="clear" w:color="auto" w:fill="DCDCFF"/>
            <w:vAlign w:val="center"/>
          </w:tcPr>
          <w:p w14:paraId="7992F6D4"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R2</w:t>
            </w:r>
          </w:p>
        </w:tc>
        <w:tc>
          <w:tcPr>
            <w:tcW w:w="1361" w:type="dxa"/>
          </w:tcPr>
          <w:p w14:paraId="16141835"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1BF16007"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15FDBDEB"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78C3670" w14:textId="77777777" w:rsidTr="009B0FD8">
        <w:tc>
          <w:tcPr>
            <w:tcW w:w="722" w:type="dxa"/>
            <w:tcBorders>
              <w:bottom w:val="single" w:sz="4" w:space="0" w:color="auto"/>
            </w:tcBorders>
            <w:shd w:val="clear" w:color="auto" w:fill="DCDCFF"/>
            <w:vAlign w:val="center"/>
          </w:tcPr>
          <w:p w14:paraId="3594EC2D"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R3</w:t>
            </w:r>
          </w:p>
        </w:tc>
        <w:tc>
          <w:tcPr>
            <w:tcW w:w="1361" w:type="dxa"/>
          </w:tcPr>
          <w:p w14:paraId="2D35449A"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6F95A20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5A750D4D"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6D38C391" w14:textId="77777777" w:rsidTr="009B0FD8">
        <w:tc>
          <w:tcPr>
            <w:tcW w:w="722" w:type="dxa"/>
            <w:shd w:val="clear" w:color="auto" w:fill="DCDCFF"/>
            <w:vAlign w:val="center"/>
          </w:tcPr>
          <w:p w14:paraId="39113D01"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R4</w:t>
            </w:r>
          </w:p>
        </w:tc>
        <w:tc>
          <w:tcPr>
            <w:tcW w:w="1361" w:type="dxa"/>
          </w:tcPr>
          <w:p w14:paraId="655E32CB"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69CF710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562F3CB5"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71D9C486" w14:textId="77777777" w:rsidTr="009B0FD8">
        <w:tc>
          <w:tcPr>
            <w:tcW w:w="722" w:type="dxa"/>
            <w:shd w:val="clear" w:color="auto" w:fill="DCDCFF"/>
            <w:vAlign w:val="center"/>
          </w:tcPr>
          <w:p w14:paraId="35B38D62"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R5</w:t>
            </w:r>
          </w:p>
        </w:tc>
        <w:tc>
          <w:tcPr>
            <w:tcW w:w="1361" w:type="dxa"/>
          </w:tcPr>
          <w:p w14:paraId="4443BE3F"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75E641F6"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1D7D7AB9"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51463B8" w14:textId="77777777" w:rsidTr="009B0FD8">
        <w:tc>
          <w:tcPr>
            <w:tcW w:w="722" w:type="dxa"/>
            <w:shd w:val="clear" w:color="auto" w:fill="DCDCFF"/>
            <w:vAlign w:val="center"/>
          </w:tcPr>
          <w:p w14:paraId="4A554729"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R6</w:t>
            </w:r>
          </w:p>
        </w:tc>
        <w:tc>
          <w:tcPr>
            <w:tcW w:w="1361" w:type="dxa"/>
          </w:tcPr>
          <w:p w14:paraId="4497BABF"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0BE41CD6"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4933035A"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017FBC19" w14:textId="77777777" w:rsidTr="009B0FD8">
        <w:tc>
          <w:tcPr>
            <w:tcW w:w="722" w:type="dxa"/>
            <w:shd w:val="clear" w:color="auto" w:fill="DCDCFF"/>
            <w:vAlign w:val="center"/>
          </w:tcPr>
          <w:p w14:paraId="3A426362"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R7</w:t>
            </w:r>
          </w:p>
        </w:tc>
        <w:tc>
          <w:tcPr>
            <w:tcW w:w="1361" w:type="dxa"/>
          </w:tcPr>
          <w:p w14:paraId="1FEB82C4"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29045CB7"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2765A535" w14:textId="77777777" w:rsidR="00F757A0" w:rsidRPr="00ED3A9D" w:rsidRDefault="00F757A0" w:rsidP="00EC3E0C">
            <w:pPr>
              <w:widowControl w:val="0"/>
              <w:rPr>
                <w:rFonts w:asciiTheme="minorHAnsi" w:hAnsiTheme="minorHAnsi" w:cs="Times New Roman"/>
                <w:bCs/>
                <w:color w:val="auto"/>
                <w:sz w:val="24"/>
              </w:rPr>
            </w:pPr>
          </w:p>
        </w:tc>
      </w:tr>
    </w:tbl>
    <w:p w14:paraId="5659DEC1" w14:textId="77777777" w:rsidR="00F757A0" w:rsidRPr="006C43BC" w:rsidRDefault="00F757A0" w:rsidP="00F757A0">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27"/>
        <w:gridCol w:w="9343"/>
      </w:tblGrid>
      <w:tr w:rsidR="00F757A0" w:rsidRPr="006C43BC" w14:paraId="3535FAB0" w14:textId="77777777" w:rsidTr="002819AC">
        <w:tc>
          <w:tcPr>
            <w:tcW w:w="727" w:type="dxa"/>
            <w:shd w:val="clear" w:color="auto" w:fill="DCDCFF"/>
          </w:tcPr>
          <w:p w14:paraId="743F3F3E"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9343" w:type="dxa"/>
            <w:shd w:val="clear" w:color="auto" w:fill="DCDCFF"/>
          </w:tcPr>
          <w:p w14:paraId="396A11B4"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Areas of Concern</w:t>
            </w:r>
          </w:p>
        </w:tc>
      </w:tr>
      <w:tr w:rsidR="00F757A0" w:rsidRPr="00705BB3" w14:paraId="10FB25D3" w14:textId="77777777" w:rsidTr="002819AC">
        <w:tc>
          <w:tcPr>
            <w:tcW w:w="727" w:type="dxa"/>
          </w:tcPr>
          <w:p w14:paraId="72DEF2AC"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6E10AE49"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3E832CAC" w14:textId="77777777" w:rsidTr="002819AC">
        <w:tc>
          <w:tcPr>
            <w:tcW w:w="727" w:type="dxa"/>
          </w:tcPr>
          <w:p w14:paraId="0DE6DA82"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6C59724F"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FA0CB41" w14:textId="77777777" w:rsidTr="002819AC">
        <w:tc>
          <w:tcPr>
            <w:tcW w:w="727" w:type="dxa"/>
          </w:tcPr>
          <w:p w14:paraId="49559295"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72E53EA2" w14:textId="77777777" w:rsidR="00F757A0" w:rsidRPr="00ED3A9D" w:rsidRDefault="00F757A0" w:rsidP="00EC3E0C">
            <w:pPr>
              <w:widowControl w:val="0"/>
              <w:rPr>
                <w:rFonts w:asciiTheme="minorHAnsi" w:hAnsiTheme="minorHAnsi" w:cs="Times New Roman"/>
                <w:bCs/>
                <w:color w:val="auto"/>
                <w:sz w:val="24"/>
              </w:rPr>
            </w:pPr>
          </w:p>
        </w:tc>
      </w:tr>
    </w:tbl>
    <w:p w14:paraId="36A266F0" w14:textId="77777777" w:rsidR="00F757A0" w:rsidRDefault="00F757A0" w:rsidP="00F757A0">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F757A0" w:rsidRPr="006C43BC" w14:paraId="42147879" w14:textId="77777777" w:rsidTr="00EC3E0C">
        <w:tc>
          <w:tcPr>
            <w:tcW w:w="738" w:type="dxa"/>
            <w:shd w:val="clear" w:color="auto" w:fill="DCDCFF"/>
          </w:tcPr>
          <w:p w14:paraId="0F53D55D"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0260" w:type="dxa"/>
            <w:shd w:val="clear" w:color="auto" w:fill="DCDCFF"/>
          </w:tcPr>
          <w:p w14:paraId="1E2D11E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Recommendations</w:t>
            </w:r>
          </w:p>
        </w:tc>
      </w:tr>
      <w:tr w:rsidR="00F757A0" w:rsidRPr="00705BB3" w14:paraId="0804DB8F" w14:textId="77777777" w:rsidTr="00EC3E0C">
        <w:tc>
          <w:tcPr>
            <w:tcW w:w="738" w:type="dxa"/>
          </w:tcPr>
          <w:p w14:paraId="265EA495"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17DCADD1"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719723E7" w14:textId="77777777" w:rsidTr="00EC3E0C">
        <w:tc>
          <w:tcPr>
            <w:tcW w:w="738" w:type="dxa"/>
          </w:tcPr>
          <w:p w14:paraId="3D67AC01"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4D3E7EE6"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371CA4E" w14:textId="77777777" w:rsidTr="00EC3E0C">
        <w:tc>
          <w:tcPr>
            <w:tcW w:w="738" w:type="dxa"/>
          </w:tcPr>
          <w:p w14:paraId="4E4959C4"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6F058FFD" w14:textId="77777777" w:rsidR="00F757A0" w:rsidRPr="00ED3A9D" w:rsidRDefault="00F757A0" w:rsidP="00EC3E0C">
            <w:pPr>
              <w:widowControl w:val="0"/>
              <w:rPr>
                <w:rFonts w:asciiTheme="minorHAnsi" w:hAnsiTheme="minorHAnsi" w:cs="Times New Roman"/>
                <w:bCs/>
                <w:color w:val="auto"/>
                <w:sz w:val="24"/>
              </w:rPr>
            </w:pPr>
          </w:p>
        </w:tc>
      </w:tr>
    </w:tbl>
    <w:p w14:paraId="7F6AF3AA" w14:textId="77777777" w:rsidR="00F757A0" w:rsidRDefault="00F757A0" w:rsidP="00F757A0">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F757A0" w:rsidRPr="006C43BC" w14:paraId="6AB3147F" w14:textId="77777777" w:rsidTr="00EC3E0C">
        <w:tc>
          <w:tcPr>
            <w:tcW w:w="738" w:type="dxa"/>
            <w:shd w:val="clear" w:color="auto" w:fill="DCDCFF"/>
          </w:tcPr>
          <w:p w14:paraId="4512BF1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0260" w:type="dxa"/>
            <w:shd w:val="clear" w:color="auto" w:fill="DCDCFF"/>
          </w:tcPr>
          <w:p w14:paraId="7B39926B"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Positive Observations</w:t>
            </w:r>
          </w:p>
        </w:tc>
      </w:tr>
      <w:tr w:rsidR="00F757A0" w:rsidRPr="00705BB3" w14:paraId="0A733AC2" w14:textId="77777777" w:rsidTr="00EC3E0C">
        <w:tc>
          <w:tcPr>
            <w:tcW w:w="738" w:type="dxa"/>
          </w:tcPr>
          <w:p w14:paraId="73262F44"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1AF02975"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D9DBE41" w14:textId="77777777" w:rsidTr="00EC3E0C">
        <w:tc>
          <w:tcPr>
            <w:tcW w:w="738" w:type="dxa"/>
          </w:tcPr>
          <w:p w14:paraId="01A1E25F"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3A760B56"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2E3BAF2A" w14:textId="77777777" w:rsidTr="00EC3E0C">
        <w:tc>
          <w:tcPr>
            <w:tcW w:w="738" w:type="dxa"/>
          </w:tcPr>
          <w:p w14:paraId="0798AB05"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06E58569" w14:textId="77777777" w:rsidR="00F757A0" w:rsidRPr="00ED3A9D" w:rsidRDefault="00F757A0" w:rsidP="00EC3E0C">
            <w:pPr>
              <w:widowControl w:val="0"/>
              <w:rPr>
                <w:rFonts w:asciiTheme="minorHAnsi" w:hAnsiTheme="minorHAnsi" w:cs="Times New Roman"/>
                <w:bCs/>
                <w:color w:val="auto"/>
                <w:sz w:val="24"/>
              </w:rPr>
            </w:pPr>
          </w:p>
        </w:tc>
      </w:tr>
    </w:tbl>
    <w:p w14:paraId="42BBA391" w14:textId="77777777" w:rsidR="00F757A0" w:rsidRDefault="00F757A0" w:rsidP="00F757A0">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9FF6D84" w14:textId="77777777" w:rsidR="009B0FD8" w:rsidRPr="008F56D6" w:rsidRDefault="009B0FD8" w:rsidP="009B0FD8">
      <w:pPr>
        <w:pStyle w:val="SectHead"/>
      </w:pPr>
      <w:r w:rsidRPr="006C43BC">
        <w:lastRenderedPageBreak/>
        <w:t>Subject</w:t>
      </w:r>
      <w:r>
        <w:t xml:space="preserve"> </w:t>
      </w:r>
      <w:r w:rsidRPr="006C43BC">
        <w:t>Matter</w:t>
      </w:r>
      <w:r>
        <w:t xml:space="preserve"> </w:t>
      </w:r>
      <w:r w:rsidRPr="006C43BC">
        <w:t>Experts</w:t>
      </w:r>
    </w:p>
    <w:p w14:paraId="27191E79" w14:textId="77777777" w:rsidR="009B0FD8" w:rsidRPr="004A47FA" w:rsidRDefault="009B0FD8" w:rsidP="009B0FD8">
      <w:pPr>
        <w:widowControl w:val="0"/>
        <w:rPr>
          <w:rFonts w:asciiTheme="minorHAnsi" w:hAnsiTheme="minorHAnsi" w:cs="Times New Roman"/>
          <w:sz w:val="24"/>
        </w:rPr>
      </w:pPr>
      <w:r w:rsidRPr="004A47FA">
        <w:rPr>
          <w:rFonts w:asciiTheme="minorHAnsi" w:hAnsiTheme="minorHAnsi" w:cs="Times New Roman"/>
          <w:sz w:val="24"/>
        </w:rPr>
        <w:t xml:space="preserve">Identify the Subject Matter Expert(s) responsible for this Reliability Standard. </w:t>
      </w:r>
    </w:p>
    <w:p w14:paraId="09B2C04F" w14:textId="77777777" w:rsidR="009B0FD8" w:rsidRPr="006C43BC" w:rsidRDefault="009B0FD8" w:rsidP="009B0FD8">
      <w:pPr>
        <w:widowControl w:val="0"/>
        <w:rPr>
          <w:rFonts w:asciiTheme="minorHAnsi" w:hAnsiTheme="minorHAnsi" w:cs="Times New Roman"/>
          <w:b/>
          <w:bCs/>
        </w:rPr>
      </w:pPr>
    </w:p>
    <w:p w14:paraId="29883A97" w14:textId="77777777" w:rsidR="009B0FD8" w:rsidRPr="00ED3A9D" w:rsidRDefault="009B0FD8" w:rsidP="009B0FD8">
      <w:pPr>
        <w:widowControl w:val="0"/>
        <w:rPr>
          <w:rFonts w:asciiTheme="minorHAnsi" w:hAnsiTheme="minorHAnsi" w:cs="Times New Roman"/>
          <w:b/>
          <w:bCs/>
          <w:color w:val="264D74"/>
          <w:sz w:val="24"/>
        </w:rPr>
      </w:pPr>
      <w:r w:rsidRPr="00ED3A9D">
        <w:rPr>
          <w:rFonts w:asciiTheme="minorHAnsi" w:hAnsiTheme="minorHAnsi" w:cs="Times New Roman"/>
          <w:b/>
          <w:bCs/>
          <w:sz w:val="24"/>
        </w:rPr>
        <w:t xml:space="preserve">Registered Entity Response </w:t>
      </w:r>
      <w:r w:rsidRPr="00ED3A9D">
        <w:rPr>
          <w:rFonts w:asciiTheme="minorHAnsi" w:hAnsiTheme="minorHAnsi" w:cs="Times New Roman"/>
          <w:b/>
          <w:bCs/>
          <w:color w:val="FF0000"/>
          <w:sz w:val="24"/>
        </w:rPr>
        <w:t>(Required; Insert additional rows if needed)</w:t>
      </w:r>
      <w:r w:rsidRPr="00ED3A9D">
        <w:rPr>
          <w:rFonts w:asciiTheme="minorHAnsi" w:hAnsiTheme="minorHAnsi" w:cs="Times New Roman"/>
          <w:b/>
          <w:bCs/>
          <w:sz w:val="24"/>
        </w:rPr>
        <w:t>:</w:t>
      </w:r>
      <w:r w:rsidRPr="00ED3A9D">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2683"/>
        <w:gridCol w:w="2679"/>
        <w:gridCol w:w="2709"/>
        <w:gridCol w:w="2719"/>
      </w:tblGrid>
      <w:tr w:rsidR="009B0FD8" w:rsidRPr="006C43BC" w14:paraId="6B81501F" w14:textId="77777777" w:rsidTr="00EC3E0C">
        <w:tc>
          <w:tcPr>
            <w:tcW w:w="2754" w:type="dxa"/>
            <w:shd w:val="clear" w:color="auto" w:fill="DCDCFF"/>
          </w:tcPr>
          <w:p w14:paraId="6A3C8CEB"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SME Name</w:t>
            </w:r>
          </w:p>
        </w:tc>
        <w:tc>
          <w:tcPr>
            <w:tcW w:w="2754" w:type="dxa"/>
            <w:shd w:val="clear" w:color="auto" w:fill="DCDCFF"/>
          </w:tcPr>
          <w:p w14:paraId="2FF6F9F3"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Title</w:t>
            </w:r>
          </w:p>
        </w:tc>
        <w:tc>
          <w:tcPr>
            <w:tcW w:w="2754" w:type="dxa"/>
            <w:shd w:val="clear" w:color="auto" w:fill="DCDCFF"/>
          </w:tcPr>
          <w:p w14:paraId="30DFAC4E"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Organization</w:t>
            </w:r>
          </w:p>
        </w:tc>
        <w:tc>
          <w:tcPr>
            <w:tcW w:w="2754" w:type="dxa"/>
            <w:shd w:val="clear" w:color="auto" w:fill="DCDCFF"/>
          </w:tcPr>
          <w:p w14:paraId="0FE1FBB0"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Requirement(s)</w:t>
            </w:r>
          </w:p>
        </w:tc>
      </w:tr>
      <w:tr w:rsidR="009B0FD8" w:rsidRPr="00705BB3" w14:paraId="233E6D4C" w14:textId="77777777" w:rsidTr="00EC3E0C">
        <w:tc>
          <w:tcPr>
            <w:tcW w:w="2754" w:type="dxa"/>
            <w:shd w:val="clear" w:color="auto" w:fill="CDFFCD"/>
          </w:tcPr>
          <w:p w14:paraId="5AEBB683"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1FC5A62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C848CA5"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04148BA8" w14:textId="77777777" w:rsidR="009B0FD8" w:rsidRPr="00ED3A9D" w:rsidRDefault="009B0FD8" w:rsidP="00EC3E0C">
            <w:pPr>
              <w:widowControl w:val="0"/>
              <w:rPr>
                <w:rFonts w:asciiTheme="minorHAnsi" w:hAnsiTheme="minorHAnsi" w:cs="Times New Roman"/>
                <w:bCs/>
                <w:color w:val="auto"/>
                <w:sz w:val="24"/>
              </w:rPr>
            </w:pPr>
          </w:p>
        </w:tc>
      </w:tr>
      <w:tr w:rsidR="009B0FD8" w:rsidRPr="00705BB3" w14:paraId="4219EF37" w14:textId="77777777" w:rsidTr="00EC3E0C">
        <w:tc>
          <w:tcPr>
            <w:tcW w:w="2754" w:type="dxa"/>
            <w:shd w:val="clear" w:color="auto" w:fill="CDFFCD"/>
          </w:tcPr>
          <w:p w14:paraId="2CF3B81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1CEA9FD4"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0024E72"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238861BA" w14:textId="77777777" w:rsidR="009B0FD8" w:rsidRPr="00ED3A9D" w:rsidRDefault="009B0FD8" w:rsidP="00EC3E0C">
            <w:pPr>
              <w:widowControl w:val="0"/>
              <w:rPr>
                <w:rFonts w:asciiTheme="minorHAnsi" w:hAnsiTheme="minorHAnsi" w:cs="Times New Roman"/>
                <w:bCs/>
                <w:color w:val="auto"/>
                <w:sz w:val="24"/>
              </w:rPr>
            </w:pPr>
          </w:p>
        </w:tc>
      </w:tr>
      <w:tr w:rsidR="009B0FD8" w:rsidRPr="00705BB3" w14:paraId="0CA862F5" w14:textId="77777777" w:rsidTr="00EC3E0C">
        <w:tc>
          <w:tcPr>
            <w:tcW w:w="2754" w:type="dxa"/>
            <w:shd w:val="clear" w:color="auto" w:fill="CDFFCD"/>
          </w:tcPr>
          <w:p w14:paraId="77FAF83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211D4CF"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311E0043"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66FCD5F1" w14:textId="77777777" w:rsidR="009B0FD8" w:rsidRPr="00ED3A9D" w:rsidRDefault="009B0FD8" w:rsidP="00EC3E0C">
            <w:pPr>
              <w:widowControl w:val="0"/>
              <w:rPr>
                <w:rFonts w:asciiTheme="minorHAnsi" w:hAnsiTheme="minorHAnsi" w:cs="Times New Roman"/>
                <w:bCs/>
                <w:color w:val="auto"/>
                <w:sz w:val="24"/>
              </w:rPr>
            </w:pPr>
          </w:p>
        </w:tc>
      </w:tr>
    </w:tbl>
    <w:p w14:paraId="32E913C4" w14:textId="77777777" w:rsidR="009B0FD8" w:rsidRDefault="009B0FD8" w:rsidP="009B0FD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765A1E26" w14:textId="152BAF89" w:rsidR="000146B4" w:rsidRDefault="00440BF2" w:rsidP="009B0FD8">
      <w:pPr>
        <w:pStyle w:val="SectHead"/>
      </w:pPr>
      <w:bookmarkStart w:id="0" w:name="_Toc330463553"/>
      <w:r w:rsidRPr="00530D8D">
        <w:lastRenderedPageBreak/>
        <w:t>R1 Supporting Evidence and Documentation</w:t>
      </w:r>
      <w:bookmarkEnd w:id="0"/>
    </w:p>
    <w:p w14:paraId="7A437DA1" w14:textId="0CDB97EE" w:rsidR="007D3ACC" w:rsidRPr="004A47FA" w:rsidRDefault="00BB361A" w:rsidP="009B3996">
      <w:pPr>
        <w:spacing w:before="120"/>
        <w:contextualSpacing/>
        <w:rPr>
          <w:rFonts w:asciiTheme="minorHAnsi" w:hAnsiTheme="minorHAnsi" w:cs="Times New Roman"/>
          <w:bCs/>
          <w:sz w:val="24"/>
        </w:rPr>
      </w:pPr>
      <w:r w:rsidRPr="004A47FA">
        <w:rPr>
          <w:rFonts w:asciiTheme="minorHAnsi" w:hAnsiTheme="minorHAnsi" w:cs="Times New Roman"/>
          <w:b/>
          <w:bCs/>
          <w:sz w:val="24"/>
        </w:rPr>
        <w:t>R1</w:t>
      </w:r>
      <w:r w:rsidRPr="004A47FA">
        <w:rPr>
          <w:rFonts w:asciiTheme="minorHAnsi" w:hAnsiTheme="minorHAnsi" w:cs="Times New Roman"/>
          <w:b/>
          <w:bCs/>
          <w:color w:val="auto"/>
          <w:sz w:val="24"/>
        </w:rPr>
        <w:t>.</w:t>
      </w:r>
      <w:r w:rsidRPr="004A47FA">
        <w:rPr>
          <w:rFonts w:asciiTheme="minorHAnsi" w:hAnsiTheme="minorHAnsi" w:cs="Times New Roman"/>
          <w:bCs/>
          <w:color w:val="auto"/>
          <w:sz w:val="24"/>
        </w:rPr>
        <w:t xml:space="preserve"> </w:t>
      </w:r>
      <w:r w:rsidR="007D3ACC" w:rsidRPr="004A47FA">
        <w:rPr>
          <w:rFonts w:asciiTheme="minorHAnsi" w:hAnsiTheme="minorHAnsi" w:cs="Times New Roman"/>
          <w:bCs/>
          <w:sz w:val="24"/>
        </w:rPr>
        <w:t xml:space="preserve">Each </w:t>
      </w:r>
      <w:r w:rsidR="00F81E7F" w:rsidRPr="004A47FA">
        <w:rPr>
          <w:rFonts w:asciiTheme="minorHAnsi" w:hAnsiTheme="minorHAnsi" w:cs="Times New Roman"/>
          <w:bCs/>
          <w:sz w:val="24"/>
        </w:rPr>
        <w:t xml:space="preserve">applicable </w:t>
      </w:r>
      <w:r w:rsidR="007D3ACC" w:rsidRPr="004A47FA">
        <w:rPr>
          <w:rFonts w:asciiTheme="minorHAnsi" w:hAnsiTheme="minorHAnsi" w:cs="Times New Roman"/>
          <w:bCs/>
          <w:sz w:val="24"/>
        </w:rPr>
        <w:t xml:space="preserve">Transmission Owner </w:t>
      </w:r>
      <w:r w:rsidR="00A36CA3" w:rsidRPr="004A47FA">
        <w:rPr>
          <w:rFonts w:asciiTheme="minorHAnsi" w:hAnsiTheme="minorHAnsi" w:cs="Times New Roman"/>
          <w:bCs/>
          <w:sz w:val="24"/>
        </w:rPr>
        <w:t xml:space="preserve">and applicable </w:t>
      </w:r>
      <w:r w:rsidR="00235B53" w:rsidRPr="004A47FA">
        <w:rPr>
          <w:rFonts w:asciiTheme="minorHAnsi" w:hAnsiTheme="minorHAnsi" w:cs="Times New Roman"/>
          <w:bCs/>
          <w:sz w:val="24"/>
        </w:rPr>
        <w:t>Generator Owner</w:t>
      </w:r>
      <w:r w:rsidR="00A36CA3" w:rsidRPr="004A47FA">
        <w:rPr>
          <w:rFonts w:asciiTheme="minorHAnsi" w:hAnsiTheme="minorHAnsi" w:cs="Times New Roman"/>
          <w:bCs/>
          <w:sz w:val="24"/>
        </w:rPr>
        <w:t xml:space="preserve"> </w:t>
      </w:r>
      <w:r w:rsidR="007D3ACC" w:rsidRPr="004A47FA">
        <w:rPr>
          <w:rFonts w:asciiTheme="minorHAnsi" w:hAnsiTheme="minorHAnsi" w:cs="Times New Roman"/>
          <w:bCs/>
          <w:sz w:val="24"/>
        </w:rPr>
        <w:t xml:space="preserve">shall manage vegetation to prevent encroachments into the </w:t>
      </w:r>
      <w:r w:rsidR="00E953B9" w:rsidRPr="004A47FA">
        <w:rPr>
          <w:rFonts w:asciiTheme="minorHAnsi" w:hAnsiTheme="minorHAnsi" w:cs="Times New Roman"/>
          <w:bCs/>
          <w:sz w:val="24"/>
        </w:rPr>
        <w:t>Minimum Vegetation Clearance Distance (</w:t>
      </w:r>
      <w:r w:rsidR="007D3ACC" w:rsidRPr="004A47FA">
        <w:rPr>
          <w:rFonts w:asciiTheme="minorHAnsi" w:hAnsiTheme="minorHAnsi" w:cs="Times New Roman"/>
          <w:bCs/>
          <w:sz w:val="24"/>
        </w:rPr>
        <w:t>MVCD</w:t>
      </w:r>
      <w:r w:rsidR="00E953B9" w:rsidRPr="004A47FA">
        <w:rPr>
          <w:rFonts w:asciiTheme="minorHAnsi" w:hAnsiTheme="minorHAnsi" w:cs="Times New Roman"/>
          <w:bCs/>
          <w:sz w:val="24"/>
        </w:rPr>
        <w:t>)</w:t>
      </w:r>
      <w:r w:rsidR="007D3ACC" w:rsidRPr="004A47FA">
        <w:rPr>
          <w:rFonts w:asciiTheme="minorHAnsi" w:hAnsiTheme="minorHAnsi" w:cs="Times New Roman"/>
          <w:bCs/>
          <w:sz w:val="24"/>
        </w:rPr>
        <w:t xml:space="preserve"> of its applicable line(s)</w:t>
      </w:r>
      <w:r w:rsidR="009B0FD8" w:rsidRPr="004A47FA">
        <w:rPr>
          <w:rFonts w:asciiTheme="minorHAnsi" w:hAnsiTheme="minorHAnsi" w:cs="Times New Roman"/>
          <w:bCs/>
          <w:sz w:val="24"/>
        </w:rPr>
        <w:t>,</w:t>
      </w:r>
      <w:r w:rsidR="007D3ACC" w:rsidRPr="004A47FA">
        <w:rPr>
          <w:rFonts w:asciiTheme="minorHAnsi" w:hAnsiTheme="minorHAnsi" w:cs="Times New Roman"/>
          <w:bCs/>
          <w:sz w:val="24"/>
        </w:rPr>
        <w:t xml:space="preserve"> operating within their Rating and all Rated Electrical Operating Conditions</w:t>
      </w:r>
      <w:bookmarkStart w:id="1" w:name="_Ref273451971"/>
      <w:r w:rsidR="007D3ACC" w:rsidRPr="004A47FA">
        <w:rPr>
          <w:rFonts w:asciiTheme="minorHAnsi" w:hAnsiTheme="minorHAnsi" w:cs="Times New Roman"/>
          <w:bCs/>
          <w:sz w:val="24"/>
        </w:rPr>
        <w:t xml:space="preserve"> of the types shown below</w:t>
      </w:r>
      <w:bookmarkEnd w:id="1"/>
      <w:r w:rsidR="003B0B99" w:rsidRPr="004A47FA">
        <w:rPr>
          <w:rFonts w:asciiTheme="minorHAnsi" w:hAnsiTheme="minorHAnsi" w:cs="Times New Roman"/>
          <w:bCs/>
          <w:sz w:val="24"/>
          <w:vertAlign w:val="superscript"/>
        </w:rPr>
        <w:footnoteReference w:id="4"/>
      </w:r>
      <w:r w:rsidR="00EF500C" w:rsidRPr="004A47FA">
        <w:rPr>
          <w:rFonts w:asciiTheme="minorHAnsi" w:hAnsiTheme="minorHAnsi" w:cs="Times New Roman"/>
          <w:bCs/>
          <w:sz w:val="24"/>
        </w:rPr>
        <w:t xml:space="preserve">: </w:t>
      </w:r>
    </w:p>
    <w:p w14:paraId="0ECFA6E1" w14:textId="2613F26F"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into the MVCD as shown in FAC-003-Table 2, observed in Real-time, absent a Sustained Outage</w:t>
      </w:r>
      <w:r w:rsidR="00EF500C" w:rsidRPr="004A47FA">
        <w:rPr>
          <w:sz w:val="24"/>
        </w:rPr>
        <w:t>,</w:t>
      </w:r>
      <w:r w:rsidR="003B0B99" w:rsidRPr="004A47FA">
        <w:rPr>
          <w:sz w:val="24"/>
          <w:vertAlign w:val="superscript"/>
        </w:rPr>
        <w:t xml:space="preserve"> </w:t>
      </w:r>
      <w:r w:rsidR="003B0B99" w:rsidRPr="004A47FA">
        <w:rPr>
          <w:sz w:val="24"/>
          <w:vertAlign w:val="superscript"/>
        </w:rPr>
        <w:footnoteReference w:id="5"/>
      </w:r>
    </w:p>
    <w:p w14:paraId="4F41C607" w14:textId="25ADAE44"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a fall-in from inside the ROW that caused a vegetation-related Sustained Outage</w:t>
      </w:r>
      <w:r w:rsidR="00EF500C" w:rsidRPr="004A47FA">
        <w:rPr>
          <w:sz w:val="24"/>
        </w:rPr>
        <w:t>,</w:t>
      </w:r>
      <w:bookmarkStart w:id="2" w:name="_Ref381024829"/>
      <w:r w:rsidR="003B0B99" w:rsidRPr="004A47FA">
        <w:rPr>
          <w:sz w:val="24"/>
          <w:vertAlign w:val="superscript"/>
        </w:rPr>
        <w:t xml:space="preserve"> </w:t>
      </w:r>
      <w:r w:rsidR="003B0B99" w:rsidRPr="004A47FA">
        <w:rPr>
          <w:sz w:val="24"/>
          <w:vertAlign w:val="superscript"/>
        </w:rPr>
        <w:footnoteReference w:id="6"/>
      </w:r>
      <w:bookmarkEnd w:id="2"/>
    </w:p>
    <w:p w14:paraId="2956CE8A" w14:textId="11C88021"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the blowing together of applicable lines and vegetation located inside the ROW that caused a vegetation-related Sustained Outage</w:t>
      </w:r>
      <w:r w:rsidR="00252048" w:rsidRPr="004A47FA">
        <w:rPr>
          <w:sz w:val="24"/>
        </w:rPr>
        <w:t>,</w:t>
      </w:r>
      <w:r w:rsidR="003B0B99" w:rsidRPr="004A47FA">
        <w:rPr>
          <w:sz w:val="24"/>
          <w:vertAlign w:val="superscript"/>
        </w:rPr>
        <w:t xml:space="preserve"> </w:t>
      </w:r>
      <w:r w:rsidR="003B0B99" w:rsidRPr="004A47FA">
        <w:rPr>
          <w:sz w:val="24"/>
          <w:vertAlign w:val="superscript"/>
        </w:rPr>
        <w:fldChar w:fldCharType="begin"/>
      </w:r>
      <w:r w:rsidR="003B0B99" w:rsidRPr="004A47FA">
        <w:rPr>
          <w:sz w:val="24"/>
          <w:vertAlign w:val="superscript"/>
        </w:rPr>
        <w:instrText xml:space="preserve"> NOTEREF _Ref381024829 \h  \* MERGEFORMAT </w:instrText>
      </w:r>
      <w:r w:rsidR="003B0B99" w:rsidRPr="004A47FA">
        <w:rPr>
          <w:sz w:val="24"/>
          <w:vertAlign w:val="superscript"/>
        </w:rPr>
      </w:r>
      <w:r w:rsidR="003B0B99" w:rsidRPr="004A47FA">
        <w:rPr>
          <w:sz w:val="24"/>
          <w:vertAlign w:val="superscript"/>
        </w:rPr>
        <w:fldChar w:fldCharType="separate"/>
      </w:r>
      <w:r w:rsidR="003B0B99" w:rsidRPr="004A47FA">
        <w:rPr>
          <w:sz w:val="24"/>
          <w:vertAlign w:val="superscript"/>
        </w:rPr>
        <w:t>4</w:t>
      </w:r>
      <w:r w:rsidR="003B0B99" w:rsidRPr="004A47FA">
        <w:rPr>
          <w:sz w:val="24"/>
          <w:vertAlign w:val="superscript"/>
        </w:rPr>
        <w:fldChar w:fldCharType="end"/>
      </w:r>
    </w:p>
    <w:p w14:paraId="023E4F5D" w14:textId="14879035"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vegetation growth into the MVCD that caused a vegetation-related Sustained Outage.</w:t>
      </w:r>
      <w:r w:rsidR="003B0B99" w:rsidRPr="004A47FA">
        <w:rPr>
          <w:sz w:val="24"/>
          <w:vertAlign w:val="superscript"/>
        </w:rPr>
        <w:t xml:space="preserve"> </w:t>
      </w:r>
      <w:r w:rsidR="003B0B99" w:rsidRPr="004A47FA">
        <w:rPr>
          <w:sz w:val="24"/>
          <w:vertAlign w:val="superscript"/>
        </w:rPr>
        <w:fldChar w:fldCharType="begin"/>
      </w:r>
      <w:r w:rsidR="003B0B99" w:rsidRPr="004A47FA">
        <w:rPr>
          <w:sz w:val="24"/>
          <w:vertAlign w:val="superscript"/>
        </w:rPr>
        <w:instrText xml:space="preserve"> NOTEREF _Ref381024829 \h  \* MERGEFORMAT </w:instrText>
      </w:r>
      <w:r w:rsidR="003B0B99" w:rsidRPr="004A47FA">
        <w:rPr>
          <w:sz w:val="24"/>
          <w:vertAlign w:val="superscript"/>
        </w:rPr>
      </w:r>
      <w:r w:rsidR="003B0B99" w:rsidRPr="004A47FA">
        <w:rPr>
          <w:sz w:val="24"/>
          <w:vertAlign w:val="superscript"/>
        </w:rPr>
        <w:fldChar w:fldCharType="separate"/>
      </w:r>
      <w:r w:rsidR="003B0B99" w:rsidRPr="004A47FA">
        <w:rPr>
          <w:sz w:val="24"/>
          <w:vertAlign w:val="superscript"/>
        </w:rPr>
        <w:t>4</w:t>
      </w:r>
      <w:r w:rsidR="003B0B99" w:rsidRPr="004A47FA">
        <w:rPr>
          <w:sz w:val="24"/>
          <w:vertAlign w:val="superscript"/>
        </w:rPr>
        <w:fldChar w:fldCharType="end"/>
      </w:r>
    </w:p>
    <w:p w14:paraId="149E2689" w14:textId="77777777" w:rsidR="006C7D87" w:rsidRPr="006C7D87" w:rsidRDefault="006C7D87" w:rsidP="006C7D87">
      <w:pPr>
        <w:widowControl w:val="0"/>
        <w:tabs>
          <w:tab w:val="left" w:pos="0"/>
        </w:tabs>
        <w:rPr>
          <w:rFonts w:asciiTheme="minorHAnsi" w:hAnsiTheme="minorHAnsi" w:cs="Times New Roman"/>
        </w:rPr>
      </w:pPr>
    </w:p>
    <w:p w14:paraId="1E5181B4" w14:textId="0D65C75E" w:rsidR="0048503F" w:rsidRPr="00ED3A9D" w:rsidRDefault="0048503F" w:rsidP="00EF500C">
      <w:pPr>
        <w:pStyle w:val="Heading2"/>
        <w:spacing w:before="0"/>
        <w:rPr>
          <w:rFonts w:asciiTheme="minorHAnsi" w:hAnsiTheme="minorHAnsi" w:cs="Times New Roman"/>
          <w:sz w:val="24"/>
          <w:szCs w:val="24"/>
        </w:rPr>
      </w:pPr>
      <w:r w:rsidRPr="00ED3A9D">
        <w:rPr>
          <w:rFonts w:asciiTheme="minorHAnsi" w:hAnsiTheme="minorHAnsi" w:cstheme="minorHAnsi"/>
          <w:sz w:val="24"/>
          <w:szCs w:val="24"/>
        </w:rPr>
        <w:t>M1</w:t>
      </w:r>
      <w:r w:rsidRPr="00ED3A9D">
        <w:rPr>
          <w:rFonts w:asciiTheme="minorHAnsi" w:hAnsiTheme="minorHAnsi" w:cs="Times New Roman"/>
          <w:sz w:val="24"/>
          <w:szCs w:val="24"/>
        </w:rPr>
        <w:t>.</w:t>
      </w:r>
      <w:r w:rsidRPr="00ED3A9D">
        <w:rPr>
          <w:rFonts w:asciiTheme="minorHAnsi" w:hAnsiTheme="minorHAnsi" w:cs="Times New Roman"/>
          <w:sz w:val="24"/>
          <w:szCs w:val="24"/>
        </w:rPr>
        <w:tab/>
        <w:t xml:space="preserve"> </w:t>
      </w:r>
      <w:r w:rsidRPr="00ED3A9D">
        <w:rPr>
          <w:rFonts w:asciiTheme="minorHAnsi" w:eastAsia="Times New Roman" w:hAnsiTheme="minorHAnsi" w:cs="Times New Roman"/>
          <w:b w:val="0"/>
          <w:color w:val="000000"/>
          <w:sz w:val="24"/>
          <w:szCs w:val="24"/>
        </w:rPr>
        <w:t xml:space="preserve">Each </w:t>
      </w:r>
      <w:r w:rsidR="00F81E7F" w:rsidRPr="00ED3A9D">
        <w:rPr>
          <w:rFonts w:asciiTheme="minorHAnsi" w:eastAsia="Times New Roman" w:hAnsiTheme="minorHAnsi" w:cs="Times New Roman"/>
          <w:b w:val="0"/>
          <w:color w:val="000000"/>
          <w:sz w:val="24"/>
          <w:szCs w:val="24"/>
        </w:rPr>
        <w:t xml:space="preserve">applicable </w:t>
      </w:r>
      <w:r w:rsidRPr="00ED3A9D">
        <w:rPr>
          <w:rFonts w:asciiTheme="minorHAnsi" w:eastAsia="Times New Roman" w:hAnsiTheme="minorHAnsi" w:cs="Times New Roman"/>
          <w:b w:val="0"/>
          <w:color w:val="000000"/>
          <w:sz w:val="24"/>
          <w:szCs w:val="24"/>
        </w:rPr>
        <w:t xml:space="preserve">Transmission Owner </w:t>
      </w:r>
      <w:r w:rsidR="00A36CA3" w:rsidRPr="00ED3A9D">
        <w:rPr>
          <w:rFonts w:asciiTheme="minorHAnsi" w:eastAsia="Times New Roman" w:hAnsiTheme="minorHAnsi" w:cs="Times New Roman"/>
          <w:b w:val="0"/>
          <w:color w:val="000000"/>
          <w:sz w:val="24"/>
          <w:szCs w:val="24"/>
        </w:rPr>
        <w:t xml:space="preserve">and applicable </w:t>
      </w:r>
      <w:r w:rsidR="00235B53" w:rsidRPr="00ED3A9D">
        <w:rPr>
          <w:rFonts w:asciiTheme="minorHAnsi" w:eastAsia="Times New Roman" w:hAnsiTheme="minorHAnsi" w:cs="Times New Roman"/>
          <w:b w:val="0"/>
          <w:color w:val="000000"/>
          <w:sz w:val="24"/>
          <w:szCs w:val="24"/>
        </w:rPr>
        <w:t>Generator Owner</w:t>
      </w:r>
      <w:r w:rsidR="00A36CA3" w:rsidRPr="00ED3A9D">
        <w:rPr>
          <w:rFonts w:asciiTheme="minorHAnsi" w:eastAsia="Times New Roman" w:hAnsiTheme="minorHAnsi" w:cs="Times New Roman"/>
          <w:b w:val="0"/>
          <w:color w:val="000000"/>
          <w:sz w:val="24"/>
          <w:szCs w:val="24"/>
        </w:rPr>
        <w:t xml:space="preserve"> </w:t>
      </w:r>
      <w:r w:rsidRPr="00ED3A9D">
        <w:rPr>
          <w:rFonts w:asciiTheme="minorHAnsi" w:eastAsia="Times New Roman" w:hAnsiTheme="minorHAnsi" w:cs="Times New Roman"/>
          <w:b w:val="0"/>
          <w:color w:val="000000"/>
          <w:sz w:val="24"/>
          <w:szCs w:val="24"/>
        </w:rPr>
        <w:t>has evidence that it managed vegetation to prevent encroachment into the MVCD as described in R1. Examples of acceptable forms of evidence may include dated attestations, dated reports containing no Sustained Outages associated with encroachment types 2 through 4 above, or records confirming no Real-time observations of any MVCD encroachments</w:t>
      </w:r>
      <w:r w:rsidRPr="00ED3A9D">
        <w:rPr>
          <w:rFonts w:asciiTheme="minorHAnsi" w:hAnsiTheme="minorHAnsi" w:cs="Times New Roman"/>
          <w:b w:val="0"/>
          <w:bCs w:val="0"/>
          <w:sz w:val="24"/>
          <w:szCs w:val="24"/>
        </w:rPr>
        <w:t>.</w:t>
      </w:r>
      <w:r w:rsidRPr="00ED3A9D">
        <w:rPr>
          <w:rFonts w:asciiTheme="minorHAnsi" w:hAnsiTheme="minorHAnsi" w:cs="Times New Roman"/>
          <w:sz w:val="24"/>
          <w:szCs w:val="24"/>
        </w:rPr>
        <w:t xml:space="preserve"> </w:t>
      </w:r>
    </w:p>
    <w:p w14:paraId="66C7D57B" w14:textId="77777777" w:rsidR="00EF500C" w:rsidRDefault="00EF500C" w:rsidP="00EF500C">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0BEB32B7" w14:textId="7AC7DF51" w:rsidR="0051691D" w:rsidRPr="004A47FA" w:rsidRDefault="00EF500C" w:rsidP="00EF500C">
      <w:pPr>
        <w:rPr>
          <w:rFonts w:asciiTheme="minorHAnsi" w:hAnsiTheme="minorHAnsi" w:cstheme="minorHAnsi"/>
          <w:sz w:val="24"/>
        </w:rPr>
      </w:pPr>
      <w:r w:rsidRPr="004A47FA">
        <w:rPr>
          <w:rFonts w:asciiTheme="minorHAnsi" w:hAnsiTheme="minorHAnsi" w:cstheme="minorHAnsi"/>
          <w:b/>
          <w:sz w:val="24"/>
        </w:rPr>
        <w:t xml:space="preserve">Question: </w:t>
      </w:r>
      <w:r w:rsidR="0051691D" w:rsidRPr="004A47FA">
        <w:rPr>
          <w:rFonts w:asciiTheme="minorHAnsi" w:hAnsiTheme="minorHAnsi" w:cstheme="minorHAnsi"/>
          <w:sz w:val="24"/>
        </w:rPr>
        <w:t>Does</w:t>
      </w:r>
      <w:r w:rsidRPr="004A47FA">
        <w:rPr>
          <w:rFonts w:asciiTheme="minorHAnsi" w:hAnsiTheme="minorHAnsi" w:cstheme="minorHAnsi"/>
          <w:sz w:val="24"/>
        </w:rPr>
        <w:t xml:space="preserve"> the </w:t>
      </w:r>
      <w:r w:rsidR="0051691D" w:rsidRPr="004A47FA">
        <w:rPr>
          <w:rFonts w:asciiTheme="minorHAnsi" w:hAnsiTheme="minorHAnsi" w:cstheme="minorHAnsi"/>
          <w:sz w:val="24"/>
        </w:rPr>
        <w:t xml:space="preserve">applicable </w:t>
      </w:r>
      <w:r w:rsidRPr="004A47FA">
        <w:rPr>
          <w:rFonts w:asciiTheme="minorHAnsi" w:hAnsiTheme="minorHAnsi" w:cstheme="minorHAnsi"/>
          <w:sz w:val="24"/>
        </w:rPr>
        <w:t>entity</w:t>
      </w:r>
      <w:r w:rsidR="0051691D" w:rsidRPr="004A47FA">
        <w:rPr>
          <w:rFonts w:asciiTheme="minorHAnsi" w:hAnsiTheme="minorHAnsi" w:cstheme="minorHAnsi"/>
          <w:sz w:val="24"/>
        </w:rPr>
        <w:t xml:space="preserve"> have any Facilities meeting the criteria in</w:t>
      </w:r>
      <w:r w:rsidRPr="004A47FA">
        <w:rPr>
          <w:rFonts w:asciiTheme="minorHAnsi" w:hAnsiTheme="minorHAnsi" w:cstheme="minorHAnsi"/>
          <w:sz w:val="24"/>
        </w:rPr>
        <w:t xml:space="preserve"> </w:t>
      </w:r>
      <w:r w:rsidR="0051691D" w:rsidRPr="004A47FA">
        <w:rPr>
          <w:rFonts w:asciiTheme="minorHAnsi" w:hAnsiTheme="minorHAnsi" w:cstheme="minorHAnsi"/>
          <w:sz w:val="24"/>
        </w:rPr>
        <w:t>Applicability Sections 4.2. and/or 4.3?</w:t>
      </w:r>
    </w:p>
    <w:p w14:paraId="02BC7852" w14:textId="5C42DB7D" w:rsidR="00EF500C" w:rsidRPr="004A47FA" w:rsidRDefault="00EF500C" w:rsidP="00EF500C">
      <w:pPr>
        <w:rPr>
          <w:rFonts w:asciiTheme="minorHAnsi" w:hAnsiTheme="minorHAnsi" w:cstheme="minorHAnsi"/>
        </w:rPr>
      </w:pPr>
      <w:r w:rsidRPr="004A47FA">
        <w:rPr>
          <w:rFonts w:asciiTheme="minorHAnsi" w:hAnsiTheme="minorHAnsi" w:cstheme="minorHAnsi"/>
          <w:color w:val="auto"/>
          <w:szCs w:val="22"/>
        </w:rPr>
        <w:t xml:space="preserve"> </w:t>
      </w:r>
      <w:sdt>
        <w:sdtPr>
          <w:rPr>
            <w:rFonts w:asciiTheme="minorHAnsi" w:hAnsiTheme="minorHAnsi" w:cstheme="minorHAnsi"/>
          </w:rPr>
          <w:id w:val="-354655768"/>
          <w14:checkbox>
            <w14:checked w14:val="0"/>
            <w14:checkedState w14:val="2612" w14:font="MS Gothic"/>
            <w14:uncheckedState w14:val="2610" w14:font="MS Gothic"/>
          </w14:checkbox>
        </w:sdtPr>
        <w:sdtEndPr/>
        <w:sdtContent>
          <w:r w:rsidRPr="004A47FA">
            <w:rPr>
              <w:rFonts w:ascii="Segoe UI Symbol" w:eastAsia="MS Gothic" w:hAnsi="Segoe UI Symbol" w:cs="Segoe UI Symbol"/>
            </w:rPr>
            <w:t>☐</w:t>
          </w:r>
        </w:sdtContent>
      </w:sdt>
      <w:r w:rsidRPr="004A47FA">
        <w:rPr>
          <w:rFonts w:asciiTheme="minorHAnsi" w:hAnsiTheme="minorHAnsi" w:cstheme="minorHAnsi"/>
        </w:rPr>
        <w:t xml:space="preserve"> </w:t>
      </w:r>
      <w:r w:rsidRPr="004A47FA">
        <w:rPr>
          <w:rFonts w:asciiTheme="minorHAnsi" w:hAnsiTheme="minorHAnsi" w:cstheme="minorHAnsi"/>
          <w:sz w:val="24"/>
        </w:rPr>
        <w:t>Yes</w:t>
      </w:r>
      <w:r w:rsidRPr="004A47FA">
        <w:rPr>
          <w:rFonts w:asciiTheme="minorHAnsi" w:hAnsiTheme="minorHAnsi" w:cstheme="minorHAnsi"/>
        </w:rPr>
        <w:t xml:space="preserve">  </w:t>
      </w:r>
      <w:sdt>
        <w:sdtPr>
          <w:rPr>
            <w:rFonts w:asciiTheme="minorHAnsi" w:hAnsiTheme="minorHAnsi" w:cstheme="minorHAnsi"/>
          </w:rPr>
          <w:id w:val="1555438456"/>
          <w14:checkbox>
            <w14:checked w14:val="0"/>
            <w14:checkedState w14:val="2612" w14:font="MS Gothic"/>
            <w14:uncheckedState w14:val="2610" w14:font="MS Gothic"/>
          </w14:checkbox>
        </w:sdtPr>
        <w:sdtEndPr/>
        <w:sdtContent>
          <w:r w:rsidRPr="004A47FA">
            <w:rPr>
              <w:rFonts w:ascii="Segoe UI Symbol" w:eastAsia="MS Gothic" w:hAnsi="Segoe UI Symbol" w:cs="Segoe UI Symbol"/>
            </w:rPr>
            <w:t>☐</w:t>
          </w:r>
        </w:sdtContent>
      </w:sdt>
      <w:r w:rsidRPr="004A47FA">
        <w:rPr>
          <w:rFonts w:asciiTheme="minorHAnsi" w:hAnsiTheme="minorHAnsi" w:cstheme="minorHAnsi"/>
        </w:rPr>
        <w:t xml:space="preserve"> </w:t>
      </w:r>
      <w:r w:rsidRPr="004A47FA">
        <w:rPr>
          <w:rFonts w:asciiTheme="minorHAnsi" w:hAnsiTheme="minorHAnsi" w:cstheme="minorHAnsi"/>
          <w:sz w:val="24"/>
        </w:rPr>
        <w:t>No</w:t>
      </w:r>
    </w:p>
    <w:p w14:paraId="13608755" w14:textId="58A9EE95" w:rsidR="00EF500C" w:rsidRPr="004A47FA" w:rsidRDefault="00EF500C" w:rsidP="00EF500C">
      <w:pPr>
        <w:autoSpaceDE/>
        <w:autoSpaceDN/>
        <w:adjustRightInd/>
        <w:rPr>
          <w:rFonts w:asciiTheme="minorHAnsi" w:hAnsiTheme="minorHAnsi" w:cstheme="minorHAnsi"/>
          <w:sz w:val="24"/>
        </w:rPr>
      </w:pPr>
      <w:r w:rsidRPr="004A47FA">
        <w:rPr>
          <w:rFonts w:asciiTheme="minorHAnsi" w:hAnsiTheme="minorHAnsi" w:cstheme="minorHAnsi"/>
          <w:sz w:val="24"/>
        </w:rPr>
        <w:t>If Yes, provide a list</w:t>
      </w:r>
      <w:r w:rsidR="0051691D" w:rsidRPr="004A47FA">
        <w:rPr>
          <w:rFonts w:asciiTheme="minorHAnsi" w:hAnsiTheme="minorHAnsi" w:cstheme="minorHAnsi"/>
          <w:sz w:val="24"/>
        </w:rPr>
        <w:t xml:space="preserve"> and quantity Facility types as shown in Applicability Sections 4.2 and /or 4.3</w:t>
      </w:r>
      <w:r w:rsidRPr="004A47FA">
        <w:rPr>
          <w:rFonts w:asciiTheme="minorHAnsi" w:hAnsiTheme="minorHAnsi" w:cstheme="minorHAnsi"/>
          <w:sz w:val="24"/>
        </w:rPr>
        <w:t>. If No, explain how the entity made this determination.</w:t>
      </w:r>
    </w:p>
    <w:p w14:paraId="79347B6E" w14:textId="19BBFF61" w:rsidR="00EF500C" w:rsidRPr="00557049" w:rsidRDefault="00EF500C" w:rsidP="00EF500C">
      <w:pPr>
        <w:autoSpaceDE/>
        <w:autoSpaceDN/>
        <w:adjustRightInd/>
        <w:rPr>
          <w:rFonts w:asciiTheme="minorHAnsi" w:hAnsiTheme="minorHAnsi" w:cs="Times New Roman"/>
        </w:rPr>
      </w:pPr>
      <w:r w:rsidRPr="004A47FA">
        <w:rPr>
          <w:rFonts w:asciiTheme="minorHAnsi" w:hAnsiTheme="minorHAnsi" w:cstheme="minorHAnsi"/>
          <w:sz w:val="24"/>
        </w:rPr>
        <w:t xml:space="preserve">[Note: A separate spreadsheet or </w:t>
      </w:r>
      <w:r w:rsidR="007A5D6B" w:rsidRPr="004A47FA">
        <w:rPr>
          <w:rFonts w:asciiTheme="minorHAnsi" w:hAnsiTheme="minorHAnsi" w:cstheme="minorHAnsi"/>
          <w:sz w:val="24"/>
        </w:rPr>
        <w:t>another</w:t>
      </w:r>
      <w:r w:rsidRPr="004A47FA">
        <w:rPr>
          <w:rFonts w:asciiTheme="minorHAnsi" w:hAnsiTheme="minorHAnsi" w:cstheme="minorHAnsi"/>
          <w:sz w:val="24"/>
        </w:rPr>
        <w:t xml:space="preserve"> document may be used. If so, provide the document reference below.]</w:t>
      </w:r>
    </w:p>
    <w:p w14:paraId="6D701A9A"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00B978AA"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6656C8D4" w14:textId="77777777" w:rsidR="00EF500C" w:rsidRPr="006C7D87" w:rsidRDefault="00EF500C" w:rsidP="00EF500C">
      <w:pPr>
        <w:widowControl w:val="0"/>
        <w:tabs>
          <w:tab w:val="left" w:pos="0"/>
        </w:tabs>
        <w:rPr>
          <w:rFonts w:asciiTheme="minorHAnsi" w:hAnsiTheme="minorHAnsi" w:cs="Times New Roman"/>
        </w:rPr>
      </w:pPr>
    </w:p>
    <w:p w14:paraId="408A9B33" w14:textId="59C9E0A0" w:rsidR="00EF500C" w:rsidRPr="004A47FA" w:rsidRDefault="00EF500C" w:rsidP="00846621">
      <w:pPr>
        <w:rPr>
          <w:rFonts w:asciiTheme="minorHAnsi" w:hAnsiTheme="minorHAnsi" w:cstheme="minorHAnsi"/>
          <w:sz w:val="24"/>
        </w:rPr>
      </w:pPr>
      <w:r w:rsidRPr="004A47FA">
        <w:rPr>
          <w:rFonts w:asciiTheme="minorHAnsi" w:hAnsiTheme="minorHAnsi" w:cstheme="minorHAnsi"/>
          <w:b/>
          <w:sz w:val="24"/>
        </w:rPr>
        <w:t xml:space="preserve">Question: </w:t>
      </w:r>
      <w:r w:rsidR="0051691D" w:rsidRPr="004A47FA">
        <w:rPr>
          <w:rFonts w:asciiTheme="minorHAnsi" w:hAnsiTheme="minorHAnsi" w:cstheme="minorHAnsi"/>
          <w:sz w:val="24"/>
        </w:rPr>
        <w:tab/>
        <w:t xml:space="preserve">Did the applicable entity have any encroachment (Types 1.1-1.4) into the MVCD of its applicable line(s) in the audit period? </w:t>
      </w:r>
      <w:sdt>
        <w:sdtPr>
          <w:rPr>
            <w:rFonts w:asciiTheme="minorHAnsi" w:hAnsiTheme="minorHAnsi" w:cstheme="minorHAnsi"/>
            <w:sz w:val="24"/>
          </w:rPr>
          <w:id w:val="461463815"/>
          <w14:checkbox>
            <w14:checked w14:val="0"/>
            <w14:checkedState w14:val="2612" w14:font="MS Gothic"/>
            <w14:uncheckedState w14:val="2610" w14:font="MS Gothic"/>
          </w14:checkbox>
        </w:sdtPr>
        <w:sdtEndPr/>
        <w:sdtContent>
          <w:r w:rsidR="00846621" w:rsidRPr="004A47FA">
            <w:rPr>
              <w:rFonts w:ascii="Segoe UI Symbol" w:eastAsia="MS Gothic" w:hAnsi="Segoe UI Symbol" w:cs="Segoe UI Symbol"/>
              <w:sz w:val="24"/>
            </w:rPr>
            <w:t>☐</w:t>
          </w:r>
        </w:sdtContent>
      </w:sdt>
      <w:r w:rsidR="00846621" w:rsidRPr="004A47FA">
        <w:rPr>
          <w:rFonts w:asciiTheme="minorHAnsi" w:hAnsiTheme="minorHAnsi" w:cstheme="minorHAnsi"/>
          <w:sz w:val="24"/>
        </w:rPr>
        <w:t xml:space="preserve"> Yes  </w:t>
      </w:r>
      <w:sdt>
        <w:sdtPr>
          <w:rPr>
            <w:rFonts w:asciiTheme="minorHAnsi" w:hAnsiTheme="minorHAnsi" w:cstheme="minorHAnsi"/>
            <w:sz w:val="24"/>
          </w:rPr>
          <w:id w:val="-1640338957"/>
          <w14:checkbox>
            <w14:checked w14:val="0"/>
            <w14:checkedState w14:val="2612" w14:font="MS Gothic"/>
            <w14:uncheckedState w14:val="2610" w14:font="MS Gothic"/>
          </w14:checkbox>
        </w:sdtPr>
        <w:sdtEndPr/>
        <w:sdtContent>
          <w:r w:rsidR="00846621" w:rsidRPr="004A47FA">
            <w:rPr>
              <w:rFonts w:ascii="Segoe UI Symbol" w:eastAsia="MS Gothic" w:hAnsi="Segoe UI Symbol" w:cs="Segoe UI Symbol"/>
              <w:sz w:val="24"/>
            </w:rPr>
            <w:t>☐</w:t>
          </w:r>
        </w:sdtContent>
      </w:sdt>
      <w:r w:rsidR="00846621" w:rsidRPr="004A47FA">
        <w:rPr>
          <w:rFonts w:asciiTheme="minorHAnsi" w:hAnsiTheme="minorHAnsi" w:cstheme="minorHAnsi"/>
          <w:sz w:val="24"/>
        </w:rPr>
        <w:t xml:space="preserve"> No  </w:t>
      </w:r>
      <w:r w:rsidR="0051691D" w:rsidRPr="004A47FA">
        <w:rPr>
          <w:rFonts w:asciiTheme="minorHAnsi" w:hAnsiTheme="minorHAnsi" w:cstheme="minorHAnsi"/>
          <w:sz w:val="24"/>
        </w:rPr>
        <w:t>If Yes, describe the encroachment(s).</w:t>
      </w:r>
      <w:r w:rsidRPr="004A47FA">
        <w:rPr>
          <w:rFonts w:asciiTheme="minorHAnsi" w:hAnsiTheme="minorHAnsi" w:cstheme="minorHAnsi"/>
          <w:color w:val="auto"/>
          <w:sz w:val="24"/>
        </w:rPr>
        <w:t xml:space="preserve"> </w:t>
      </w:r>
      <w:r w:rsidRPr="004A47FA">
        <w:rPr>
          <w:rFonts w:asciiTheme="minorHAnsi" w:hAnsiTheme="minorHAnsi" w:cstheme="minorHAnsi"/>
          <w:sz w:val="24"/>
        </w:rPr>
        <w:t>If No, explain how the entity made this determination.</w:t>
      </w:r>
    </w:p>
    <w:p w14:paraId="2070CBB8" w14:textId="4F8009DC" w:rsidR="00EF500C" w:rsidRPr="00557049" w:rsidRDefault="00EF500C" w:rsidP="00EF500C">
      <w:pPr>
        <w:autoSpaceDE/>
        <w:autoSpaceDN/>
        <w:adjustRightInd/>
        <w:rPr>
          <w:rFonts w:asciiTheme="minorHAnsi" w:hAnsiTheme="minorHAnsi" w:cs="Times New Roman"/>
        </w:rPr>
      </w:pPr>
      <w:r w:rsidRPr="004A47FA">
        <w:rPr>
          <w:rFonts w:asciiTheme="minorHAnsi" w:hAnsiTheme="minorHAnsi" w:cstheme="minorHAnsi"/>
          <w:sz w:val="24"/>
        </w:rPr>
        <w:lastRenderedPageBreak/>
        <w:t xml:space="preserve">[Note: A separate spreadsheet or </w:t>
      </w:r>
      <w:r w:rsidR="007A5D6B" w:rsidRPr="004A47FA">
        <w:rPr>
          <w:rFonts w:asciiTheme="minorHAnsi" w:hAnsiTheme="minorHAnsi" w:cstheme="minorHAnsi"/>
          <w:sz w:val="24"/>
        </w:rPr>
        <w:t>another</w:t>
      </w:r>
      <w:r w:rsidRPr="004A47FA">
        <w:rPr>
          <w:rFonts w:asciiTheme="minorHAnsi" w:hAnsiTheme="minorHAnsi" w:cstheme="minorHAnsi"/>
          <w:sz w:val="24"/>
        </w:rPr>
        <w:t xml:space="preserve"> document may be used. If so, provide the document reference below.]</w:t>
      </w:r>
    </w:p>
    <w:p w14:paraId="224423AB"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2B191816"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731D7032" w14:textId="77777777" w:rsidR="007A5D6B" w:rsidRDefault="007A5D6B" w:rsidP="006F7BBB">
      <w:pPr>
        <w:widowControl w:val="0"/>
        <w:rPr>
          <w:rFonts w:asciiTheme="minorHAnsi" w:hAnsiTheme="minorHAnsi" w:cs="Times New Roman"/>
          <w:b/>
          <w:bCs/>
          <w:sz w:val="24"/>
        </w:rPr>
      </w:pPr>
    </w:p>
    <w:p w14:paraId="0096BB47" w14:textId="7E0724D8"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B55B9EF" w14:textId="77777777" w:rsidR="00EF500C" w:rsidRPr="00EF500C" w:rsidRDefault="00EF500C" w:rsidP="00EF500C">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42CACF08" w14:textId="77777777" w:rsidR="00EF500C" w:rsidRPr="004A47FA" w:rsidRDefault="00EF500C" w:rsidP="00EF500C">
      <w:pPr>
        <w:widowControl w:val="0"/>
        <w:rPr>
          <w:rFonts w:asciiTheme="minorHAnsi" w:eastAsia="Calibri" w:hAnsiTheme="minorHAnsi" w:cs="Times New Roman"/>
          <w:sz w:val="24"/>
        </w:rPr>
      </w:pPr>
      <w:r w:rsidRPr="004A47FA">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79752B23" w14:textId="77777777" w:rsidR="00EF500C" w:rsidRPr="00EF500C" w:rsidRDefault="00EF500C" w:rsidP="00EF500C">
      <w:pPr>
        <w:widowControl w:val="0"/>
        <w:shd w:val="clear" w:color="auto" w:fill="CDFFCD"/>
        <w:jc w:val="both"/>
        <w:rPr>
          <w:rFonts w:asciiTheme="minorHAnsi" w:hAnsiTheme="minorHAnsi" w:cs="Times New Roman"/>
          <w:bCs/>
          <w:color w:val="auto"/>
          <w:szCs w:val="22"/>
        </w:rPr>
      </w:pPr>
    </w:p>
    <w:p w14:paraId="1F04D7A0" w14:textId="77777777" w:rsidR="00EF500C" w:rsidRPr="00EF500C" w:rsidRDefault="00EF500C" w:rsidP="00EF500C">
      <w:pPr>
        <w:widowControl w:val="0"/>
        <w:shd w:val="clear" w:color="auto" w:fill="CDFFCD"/>
        <w:jc w:val="both"/>
        <w:rPr>
          <w:rFonts w:asciiTheme="minorHAnsi" w:hAnsiTheme="minorHAnsi" w:cs="Times New Roman"/>
          <w:bCs/>
          <w:color w:val="auto"/>
          <w:szCs w:val="22"/>
        </w:rPr>
      </w:pPr>
    </w:p>
    <w:p w14:paraId="17D0DCFC" w14:textId="77777777" w:rsidR="00EF500C" w:rsidRPr="00EF500C" w:rsidRDefault="00EF500C" w:rsidP="00EF500C">
      <w:pPr>
        <w:widowControl w:val="0"/>
        <w:spacing w:line="266" w:lineRule="exact"/>
        <w:rPr>
          <w:rFonts w:asciiTheme="minorHAnsi" w:hAnsiTheme="minorHAnsi" w:cs="Times New Roman"/>
          <w:b/>
          <w:bCs/>
          <w:sz w:val="24"/>
        </w:rPr>
      </w:pPr>
    </w:p>
    <w:p w14:paraId="42BA6A71" w14:textId="61F35B57" w:rsidR="00EF500C" w:rsidRPr="00EF500C" w:rsidRDefault="00EF500C" w:rsidP="00EF500C">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Pr="00EF500C">
        <w:rPr>
          <w:rFonts w:asciiTheme="minorHAnsi" w:hAnsiTheme="minorHAnsi" w:cs="Times New Roman"/>
          <w:b/>
          <w:bCs/>
          <w:color w:val="auto"/>
          <w:sz w:val="24"/>
          <w:vertAlign w:val="superscript"/>
        </w:rPr>
        <w:endnoteReference w:id="2"/>
      </w:r>
      <w:r w:rsidRPr="00EF500C">
        <w:rPr>
          <w:rFonts w:asciiTheme="minorHAnsi" w:hAnsiTheme="minorHAnsi" w:cs="Times New Roman"/>
          <w:b/>
          <w:bCs/>
          <w:color w:val="auto"/>
          <w:sz w:val="24"/>
        </w:rPr>
        <w:t>:</w:t>
      </w:r>
    </w:p>
    <w:tbl>
      <w:tblPr>
        <w:tblStyle w:val="TableGrid"/>
        <w:tblW w:w="11002" w:type="dxa"/>
        <w:shd w:val="clear" w:color="auto" w:fill="DCDCFF"/>
        <w:tblLook w:val="04A0" w:firstRow="1" w:lastRow="0" w:firstColumn="1" w:lastColumn="0" w:noHBand="0" w:noVBand="1"/>
      </w:tblPr>
      <w:tblGrid>
        <w:gridCol w:w="11002"/>
      </w:tblGrid>
      <w:tr w:rsidR="00EF500C" w:rsidRPr="00EF500C" w14:paraId="79FCADC2" w14:textId="77777777" w:rsidTr="00307507">
        <w:tc>
          <w:tcPr>
            <w:tcW w:w="10790" w:type="dxa"/>
            <w:shd w:val="clear" w:color="auto" w:fill="DCDCFF"/>
          </w:tcPr>
          <w:p w14:paraId="0492420D" w14:textId="77777777" w:rsidR="00EF500C" w:rsidRPr="00EF500C" w:rsidRDefault="00EF500C" w:rsidP="00EF50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EF500C" w:rsidRPr="00EF500C" w14:paraId="1C49DA34" w14:textId="77777777" w:rsidTr="00307507">
        <w:tc>
          <w:tcPr>
            <w:tcW w:w="10790" w:type="dxa"/>
            <w:shd w:val="clear" w:color="auto" w:fill="DCDCFF"/>
          </w:tcPr>
          <w:p w14:paraId="6DA2DECA" w14:textId="24B75E1C" w:rsidR="00093DEC" w:rsidRPr="00EF500C" w:rsidRDefault="00093DEC" w:rsidP="00D73C2A">
            <w:pPr>
              <w:widowControl w:val="0"/>
              <w:jc w:val="both"/>
              <w:rPr>
                <w:rFonts w:asciiTheme="minorHAnsi" w:hAnsiTheme="minorHAnsi" w:cs="Times New Roman"/>
                <w:color w:val="auto"/>
                <w:sz w:val="24"/>
              </w:rPr>
            </w:pPr>
            <w:r>
              <w:rPr>
                <w:rFonts w:asciiTheme="minorHAnsi" w:hAnsiTheme="minorHAnsi" w:cs="Times New Roman"/>
                <w:color w:val="auto"/>
                <w:sz w:val="24"/>
              </w:rPr>
              <w:t>Process</w:t>
            </w:r>
            <w:r w:rsidR="00EF500C" w:rsidRPr="00EF500C">
              <w:rPr>
                <w:rFonts w:asciiTheme="minorHAnsi" w:hAnsiTheme="minorHAnsi" w:cs="Times New Roman"/>
                <w:color w:val="auto"/>
                <w:sz w:val="24"/>
              </w:rPr>
              <w:t xml:space="preserve"> for </w:t>
            </w:r>
            <w:r>
              <w:rPr>
                <w:rFonts w:asciiTheme="minorHAnsi" w:hAnsiTheme="minorHAnsi" w:cs="Times New Roman"/>
                <w:color w:val="auto"/>
                <w:sz w:val="24"/>
              </w:rPr>
              <w:t>managing vegetation to prevent encroachments.</w:t>
            </w:r>
            <w:r w:rsidR="00D73C2A">
              <w:rPr>
                <w:rFonts w:asciiTheme="minorHAnsi" w:hAnsiTheme="minorHAnsi" w:cs="Times New Roman"/>
                <w:color w:val="auto"/>
                <w:sz w:val="24"/>
              </w:rPr>
              <w:t xml:space="preserve"> </w:t>
            </w:r>
            <w:r>
              <w:rPr>
                <w:rFonts w:asciiTheme="minorHAnsi" w:hAnsiTheme="minorHAnsi" w:cs="Times New Roman"/>
                <w:color w:val="auto"/>
                <w:sz w:val="24"/>
              </w:rPr>
              <w:t>Documentation</w:t>
            </w:r>
            <w:r w:rsidR="00FC4578">
              <w:rPr>
                <w:rFonts w:asciiTheme="minorHAnsi" w:hAnsiTheme="minorHAnsi" w:cs="Times New Roman"/>
                <w:color w:val="auto"/>
                <w:sz w:val="24"/>
              </w:rPr>
              <w:t xml:space="preserve"> to support process for managing vegetation.</w:t>
            </w:r>
          </w:p>
        </w:tc>
      </w:tr>
    </w:tbl>
    <w:p w14:paraId="5844C93E" w14:textId="77777777" w:rsidR="00EF500C" w:rsidRPr="00EF500C" w:rsidRDefault="00EF500C" w:rsidP="00EF500C">
      <w:pPr>
        <w:widowControl w:val="0"/>
        <w:spacing w:line="266" w:lineRule="exact"/>
        <w:rPr>
          <w:rFonts w:asciiTheme="minorHAnsi" w:hAnsiTheme="minorHAnsi" w:cs="Times New Roman"/>
          <w:b/>
          <w:bCs/>
          <w:color w:val="auto"/>
          <w:sz w:val="24"/>
        </w:rPr>
      </w:pPr>
    </w:p>
    <w:p w14:paraId="61E92CE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r w:rsidRPr="00890054">
        <w:rPr>
          <w:rFonts w:asciiTheme="minorHAnsi" w:hAnsiTheme="minorHAnsi" w:cs="Times New Roman"/>
          <w:b/>
          <w:bCs/>
          <w:sz w:val="24"/>
        </w:rPr>
        <w:t>Registered Entity Evidence (Required):</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F500C" w:rsidRPr="00890054" w14:paraId="45C020C1" w14:textId="77777777" w:rsidTr="00EC3E0C">
        <w:tc>
          <w:tcPr>
            <w:tcW w:w="10995" w:type="dxa"/>
            <w:gridSpan w:val="6"/>
            <w:shd w:val="clear" w:color="auto" w:fill="DCDCFF"/>
            <w:vAlign w:val="bottom"/>
          </w:tcPr>
          <w:p w14:paraId="496BC061"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EF500C" w:rsidRPr="00890054" w14:paraId="11E1F82C" w14:textId="77777777" w:rsidTr="00EC3E0C">
        <w:tc>
          <w:tcPr>
            <w:tcW w:w="2340" w:type="dxa"/>
            <w:shd w:val="clear" w:color="auto" w:fill="DCDCFF"/>
            <w:vAlign w:val="bottom"/>
          </w:tcPr>
          <w:p w14:paraId="76B56BF2"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28FB08F8"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4193D4DB"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F59A954"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DC1D835"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609010D0"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EF500C" w:rsidRPr="00890054" w14:paraId="413AE42D" w14:textId="77777777" w:rsidTr="00EC3E0C">
        <w:tc>
          <w:tcPr>
            <w:tcW w:w="2340" w:type="dxa"/>
            <w:shd w:val="clear" w:color="auto" w:fill="CDFFCD"/>
          </w:tcPr>
          <w:p w14:paraId="24FA661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352B130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50853CB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22765401"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30816DF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7063D6F8"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r w:rsidR="00EF500C" w:rsidRPr="00890054" w14:paraId="131968BE" w14:textId="77777777" w:rsidTr="00EC3E0C">
        <w:tc>
          <w:tcPr>
            <w:tcW w:w="2340" w:type="dxa"/>
            <w:shd w:val="clear" w:color="auto" w:fill="CDFFCD"/>
          </w:tcPr>
          <w:p w14:paraId="0B50646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26284C90"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730DE9EE"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77D4437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252C738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35582F40"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r w:rsidR="00EF500C" w:rsidRPr="00890054" w14:paraId="033DDF91" w14:textId="77777777" w:rsidTr="00EC3E0C">
        <w:tc>
          <w:tcPr>
            <w:tcW w:w="2340" w:type="dxa"/>
            <w:shd w:val="clear" w:color="auto" w:fill="CDFFCD"/>
          </w:tcPr>
          <w:p w14:paraId="50D4073B"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712643D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64056E0A"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3F5B54DE"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2DD39D5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2A47100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bl>
    <w:p w14:paraId="77B6720C" w14:textId="77777777" w:rsidR="00EF500C" w:rsidRPr="00EF500C" w:rsidRDefault="00EF500C" w:rsidP="00EF500C">
      <w:pPr>
        <w:widowControl w:val="0"/>
        <w:rPr>
          <w:rFonts w:asciiTheme="minorHAnsi" w:hAnsiTheme="minorHAnsi" w:cs="Times New Roman"/>
          <w:sz w:val="24"/>
        </w:rPr>
      </w:pPr>
    </w:p>
    <w:p w14:paraId="2D42354B" w14:textId="77777777" w:rsidR="00EF500C" w:rsidRPr="00EF500C" w:rsidRDefault="00EF500C" w:rsidP="00EF500C">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11002" w:type="dxa"/>
        <w:tblLook w:val="04A0" w:firstRow="1" w:lastRow="0" w:firstColumn="1" w:lastColumn="0" w:noHBand="0" w:noVBand="1"/>
      </w:tblPr>
      <w:tblGrid>
        <w:gridCol w:w="11002"/>
      </w:tblGrid>
      <w:tr w:rsidR="00EF500C" w:rsidRPr="00EF500C" w14:paraId="775203F6" w14:textId="77777777" w:rsidTr="00307507">
        <w:tc>
          <w:tcPr>
            <w:tcW w:w="11016" w:type="dxa"/>
            <w:shd w:val="clear" w:color="auto" w:fill="auto"/>
          </w:tcPr>
          <w:p w14:paraId="60033D42" w14:textId="77777777" w:rsidR="00EF500C" w:rsidRPr="00EF500C" w:rsidRDefault="00EF500C" w:rsidP="00EF500C">
            <w:pPr>
              <w:widowControl w:val="0"/>
              <w:rPr>
                <w:rFonts w:asciiTheme="minorHAnsi" w:hAnsiTheme="minorHAnsi" w:cs="Times New Roman"/>
                <w:szCs w:val="22"/>
              </w:rPr>
            </w:pPr>
            <w:bookmarkStart w:id="3" w:name="_Hlk158203144"/>
          </w:p>
        </w:tc>
      </w:tr>
      <w:tr w:rsidR="00EF500C" w:rsidRPr="00EF500C" w14:paraId="5878FB83" w14:textId="77777777" w:rsidTr="00307507">
        <w:tc>
          <w:tcPr>
            <w:tcW w:w="11016" w:type="dxa"/>
            <w:shd w:val="clear" w:color="auto" w:fill="auto"/>
          </w:tcPr>
          <w:p w14:paraId="206EDF4B" w14:textId="77777777" w:rsidR="00EF500C" w:rsidRPr="00EF500C" w:rsidRDefault="00EF500C" w:rsidP="00EF500C">
            <w:pPr>
              <w:widowControl w:val="0"/>
              <w:rPr>
                <w:rFonts w:asciiTheme="minorHAnsi" w:hAnsiTheme="minorHAnsi" w:cs="Times New Roman"/>
                <w:szCs w:val="22"/>
              </w:rPr>
            </w:pPr>
          </w:p>
        </w:tc>
      </w:tr>
      <w:tr w:rsidR="00EF500C" w:rsidRPr="00EF500C" w14:paraId="595D82C1" w14:textId="77777777" w:rsidTr="00307507">
        <w:tc>
          <w:tcPr>
            <w:tcW w:w="11016" w:type="dxa"/>
            <w:shd w:val="clear" w:color="auto" w:fill="auto"/>
          </w:tcPr>
          <w:p w14:paraId="3455C46E" w14:textId="77777777" w:rsidR="00EF500C" w:rsidRPr="00EF500C" w:rsidRDefault="00EF500C" w:rsidP="00EF500C">
            <w:pPr>
              <w:widowControl w:val="0"/>
              <w:rPr>
                <w:rFonts w:asciiTheme="minorHAnsi" w:hAnsiTheme="minorHAnsi" w:cs="Times New Roman"/>
                <w:szCs w:val="22"/>
              </w:rPr>
            </w:pPr>
          </w:p>
        </w:tc>
      </w:tr>
      <w:bookmarkEnd w:id="3"/>
    </w:tbl>
    <w:p w14:paraId="736E1B4C" w14:textId="77777777" w:rsidR="00EF500C" w:rsidRPr="00EF500C" w:rsidRDefault="00EF500C" w:rsidP="00EF500C">
      <w:pPr>
        <w:widowControl w:val="0"/>
        <w:rPr>
          <w:rFonts w:asciiTheme="minorHAnsi" w:hAnsiTheme="minorHAnsi" w:cs="Times New Roman"/>
          <w:sz w:val="24"/>
        </w:rPr>
      </w:pPr>
    </w:p>
    <w:p w14:paraId="621A361B" w14:textId="6BBCBB46" w:rsidR="00EF500C" w:rsidRPr="00EF500C" w:rsidRDefault="00EF500C" w:rsidP="00EF500C">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FC4578">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FC4578">
        <w:rPr>
          <w:rFonts w:asciiTheme="minorHAnsi" w:hAnsiTheme="minorHAnsi" w:cs="Times New Roman"/>
          <w:b/>
          <w:bCs/>
          <w:color w:val="auto"/>
          <w:sz w:val="24"/>
        </w:rPr>
        <w:t>5</w:t>
      </w:r>
      <w:r w:rsidRPr="00EF500C">
        <w:rPr>
          <w:rFonts w:asciiTheme="minorHAnsi" w:hAnsiTheme="minorHAnsi" w:cs="Times New Roman"/>
          <w:b/>
          <w:bCs/>
          <w:color w:val="auto"/>
          <w:sz w:val="24"/>
        </w:rPr>
        <w:t>, R1</w:t>
      </w:r>
    </w:p>
    <w:p w14:paraId="229AA19F" w14:textId="77777777" w:rsidR="00EF500C" w:rsidRPr="00EF500C" w:rsidRDefault="00EF500C" w:rsidP="00EF500C">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EF500C" w:rsidRPr="00EF500C" w14:paraId="2B1ACEF3" w14:textId="77777777" w:rsidTr="00EC3E0C">
        <w:tc>
          <w:tcPr>
            <w:tcW w:w="374" w:type="dxa"/>
          </w:tcPr>
          <w:p w14:paraId="21371540" w14:textId="77777777" w:rsidR="00EF500C" w:rsidRPr="00EF500C" w:rsidRDefault="00EF500C" w:rsidP="00EF50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936EC79" w14:textId="2FF36796" w:rsidR="00EF500C" w:rsidRPr="00EF500C" w:rsidRDefault="00EF500C" w:rsidP="00EF50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FC4578">
              <w:rPr>
                <w:rFonts w:asciiTheme="minorHAnsi" w:hAnsiTheme="minorHAnsi" w:cs="Times New Roman"/>
                <w:color w:val="auto"/>
                <w:sz w:val="24"/>
              </w:rPr>
              <w:t>manages vegetation to prevent encroachments of type 1.1 through 1.4.</w:t>
            </w:r>
          </w:p>
        </w:tc>
      </w:tr>
      <w:tr w:rsidR="00FC4578" w:rsidRPr="00EF500C" w14:paraId="32416B5D" w14:textId="77777777" w:rsidTr="00EC3E0C">
        <w:tc>
          <w:tcPr>
            <w:tcW w:w="374" w:type="dxa"/>
          </w:tcPr>
          <w:p w14:paraId="71DEEAD5" w14:textId="77777777" w:rsidR="00FC4578" w:rsidRPr="00EF500C" w:rsidRDefault="00FC4578" w:rsidP="00EF50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0FE3D3CF" w14:textId="241F6643" w:rsidR="00FC4578" w:rsidRPr="00EF500C" w:rsidRDefault="00FC4578" w:rsidP="00EF50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 manages the inventory of applicable Facilities and the relationship of those Facilities within its vegetation management activities.</w:t>
            </w:r>
          </w:p>
        </w:tc>
      </w:tr>
      <w:tr w:rsidR="00EF500C" w:rsidRPr="00EF500C" w14:paraId="1FB24843" w14:textId="77777777" w:rsidTr="00EC3E0C">
        <w:tc>
          <w:tcPr>
            <w:tcW w:w="10790" w:type="dxa"/>
            <w:gridSpan w:val="2"/>
            <w:shd w:val="clear" w:color="auto" w:fill="DCDCFF"/>
          </w:tcPr>
          <w:p w14:paraId="3E8216D2" w14:textId="3360F076" w:rsidR="00EF500C" w:rsidRPr="00EF500C" w:rsidRDefault="00EF500C" w:rsidP="00EF50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FC4578">
              <w:rPr>
                <w:rFonts w:asciiTheme="minorHAnsi" w:hAnsiTheme="minorHAnsi" w:cs="Times New Roman"/>
                <w:bCs/>
                <w:color w:val="auto"/>
                <w:sz w:val="24"/>
              </w:rPr>
              <w:t>Review the definition of ROW and understand the impact when entity is evaluating “encroachment.”</w:t>
            </w:r>
          </w:p>
        </w:tc>
      </w:tr>
    </w:tbl>
    <w:p w14:paraId="158B013E" w14:textId="77777777" w:rsidR="00EF500C" w:rsidRDefault="00EF500C" w:rsidP="00EF500C">
      <w:pPr>
        <w:widowControl w:val="0"/>
        <w:tabs>
          <w:tab w:val="left" w:pos="0"/>
        </w:tabs>
        <w:rPr>
          <w:rFonts w:asciiTheme="minorHAnsi" w:hAnsiTheme="minorHAnsi" w:cs="Times New Roman"/>
          <w:b/>
          <w:bCs/>
          <w:sz w:val="24"/>
        </w:rPr>
      </w:pPr>
    </w:p>
    <w:p w14:paraId="110AE881" w14:textId="77777777" w:rsidR="0056034C" w:rsidRPr="00EF500C" w:rsidRDefault="0056034C" w:rsidP="00EF500C">
      <w:pPr>
        <w:widowControl w:val="0"/>
        <w:tabs>
          <w:tab w:val="left" w:pos="0"/>
        </w:tabs>
        <w:rPr>
          <w:rFonts w:asciiTheme="minorHAnsi" w:hAnsiTheme="minorHAnsi" w:cs="Times New Roman"/>
          <w:b/>
          <w:bCs/>
          <w:sz w:val="24"/>
        </w:rPr>
      </w:pPr>
    </w:p>
    <w:p w14:paraId="10BB6544" w14:textId="77777777" w:rsidR="00EF500C" w:rsidRDefault="00EF500C" w:rsidP="00EF500C">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lastRenderedPageBreak/>
        <w:t>Auditor Notes:</w:t>
      </w:r>
      <w:r w:rsidRPr="00EF500C">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10070"/>
      </w:tblGrid>
      <w:tr w:rsidR="00FC4578" w:rsidRPr="00EF500C" w14:paraId="615EF12C" w14:textId="77777777" w:rsidTr="00FC4578">
        <w:tc>
          <w:tcPr>
            <w:tcW w:w="10070" w:type="dxa"/>
            <w:shd w:val="clear" w:color="auto" w:fill="auto"/>
          </w:tcPr>
          <w:p w14:paraId="5CC3DF6B" w14:textId="77777777" w:rsidR="00FC4578" w:rsidRPr="00EF500C" w:rsidRDefault="00FC4578" w:rsidP="00001D8D">
            <w:pPr>
              <w:widowControl w:val="0"/>
              <w:rPr>
                <w:rFonts w:asciiTheme="minorHAnsi" w:hAnsiTheme="minorHAnsi" w:cs="Times New Roman"/>
                <w:szCs w:val="22"/>
              </w:rPr>
            </w:pPr>
          </w:p>
        </w:tc>
      </w:tr>
    </w:tbl>
    <w:p w14:paraId="470DC656" w14:textId="77777777" w:rsidR="00FC4578" w:rsidRPr="00EF500C" w:rsidRDefault="00FC4578" w:rsidP="00EF500C">
      <w:pPr>
        <w:widowControl w:val="0"/>
        <w:spacing w:line="266" w:lineRule="exact"/>
        <w:outlineLvl w:val="1"/>
        <w:rPr>
          <w:rFonts w:asciiTheme="minorHAnsi" w:hAnsiTheme="minorHAnsi" w:cs="Times New Roman"/>
          <w:b/>
          <w:bCs/>
          <w:color w:val="264D74"/>
          <w:sz w:val="24"/>
        </w:rPr>
      </w:pPr>
    </w:p>
    <w:p w14:paraId="792DC2B7" w14:textId="77777777" w:rsidR="001B3582" w:rsidRPr="00530D8D" w:rsidRDefault="001B3582" w:rsidP="00FC4578">
      <w:pPr>
        <w:pStyle w:val="SectHead"/>
      </w:pPr>
      <w:r w:rsidRPr="00FC4578">
        <w:t>R2</w:t>
      </w:r>
      <w:r w:rsidRPr="00530D8D">
        <w:t xml:space="preserve"> Supporting Evidence and Documentation</w:t>
      </w:r>
    </w:p>
    <w:p w14:paraId="2527F6C7" w14:textId="6D5E0075" w:rsidR="00446CF9" w:rsidRPr="00B12322" w:rsidRDefault="001B3582" w:rsidP="00446CF9">
      <w:pPr>
        <w:rPr>
          <w:sz w:val="24"/>
        </w:rPr>
      </w:pPr>
      <w:r w:rsidRPr="00B12322">
        <w:rPr>
          <w:rFonts w:asciiTheme="minorHAnsi" w:hAnsiTheme="minorHAnsi"/>
          <w:b/>
          <w:color w:val="auto"/>
          <w:sz w:val="24"/>
        </w:rPr>
        <w:t>R2</w:t>
      </w:r>
      <w:r w:rsidRPr="00B12322">
        <w:rPr>
          <w:rFonts w:asciiTheme="minorHAnsi" w:hAnsiTheme="minorHAnsi"/>
          <w:color w:val="auto"/>
          <w:sz w:val="24"/>
        </w:rPr>
        <w:t>.</w:t>
      </w:r>
      <w:r w:rsidR="00A73037" w:rsidRPr="00B12322">
        <w:rPr>
          <w:rFonts w:asciiTheme="minorHAnsi" w:hAnsiTheme="minorHAnsi"/>
          <w:color w:val="auto"/>
          <w:sz w:val="24"/>
        </w:rPr>
        <w:t xml:space="preserve"> </w:t>
      </w:r>
      <w:r w:rsidR="00446CF9" w:rsidRPr="00B12322">
        <w:rPr>
          <w:rFonts w:asciiTheme="minorHAnsi" w:hAnsiTheme="minorHAnsi"/>
          <w:color w:val="auto"/>
          <w:sz w:val="24"/>
        </w:rPr>
        <w:t>[</w:t>
      </w:r>
      <w:r w:rsidR="00446CF9" w:rsidRPr="00B12322">
        <w:rPr>
          <w:sz w:val="24"/>
        </w:rPr>
        <w:t>Reserved for future use]</w:t>
      </w:r>
    </w:p>
    <w:p w14:paraId="1476441F" w14:textId="77777777" w:rsidR="00307507" w:rsidRDefault="00307507" w:rsidP="00446CF9"/>
    <w:p w14:paraId="3D8A7459" w14:textId="12CD3991" w:rsidR="00446CF9" w:rsidRPr="00B12322" w:rsidRDefault="00446CF9" w:rsidP="00446CF9">
      <w:pPr>
        <w:rPr>
          <w:sz w:val="24"/>
        </w:rPr>
      </w:pPr>
      <w:r w:rsidRPr="00B12322">
        <w:rPr>
          <w:rFonts w:asciiTheme="minorHAnsi" w:hAnsiTheme="minorHAnsi"/>
          <w:b/>
          <w:color w:val="auto"/>
          <w:sz w:val="24"/>
        </w:rPr>
        <w:t>M2</w:t>
      </w:r>
      <w:r w:rsidRPr="00B12322">
        <w:rPr>
          <w:sz w:val="24"/>
        </w:rPr>
        <w:t xml:space="preserve">. </w:t>
      </w:r>
      <w:r w:rsidRPr="00B12322">
        <w:rPr>
          <w:rFonts w:asciiTheme="minorHAnsi" w:hAnsiTheme="minorHAnsi"/>
          <w:color w:val="auto"/>
          <w:sz w:val="24"/>
        </w:rPr>
        <w:t>[</w:t>
      </w:r>
      <w:r w:rsidRPr="00B12322">
        <w:rPr>
          <w:sz w:val="24"/>
        </w:rPr>
        <w:t>Reserved for future use]</w:t>
      </w:r>
    </w:p>
    <w:p w14:paraId="3DA38545" w14:textId="77777777" w:rsidR="0065039A" w:rsidRPr="00881BC9" w:rsidRDefault="0065039A" w:rsidP="00446CF9">
      <w:pPr>
        <w:rPr>
          <w:rFonts w:asciiTheme="minorHAnsi" w:hAnsiTheme="minorHAnsi" w:cs="Times New Roman"/>
          <w:bCs/>
          <w:color w:val="auto"/>
        </w:rPr>
      </w:pPr>
    </w:p>
    <w:p w14:paraId="453C89EC" w14:textId="77777777" w:rsidR="00A2500B" w:rsidRDefault="00A2500B" w:rsidP="00446CF9">
      <w:pPr>
        <w:pStyle w:val="SectHead"/>
      </w:pPr>
      <w:r w:rsidRPr="006C43BC">
        <w:t>R</w:t>
      </w:r>
      <w:r>
        <w:t>3</w:t>
      </w:r>
      <w:r w:rsidRPr="006C43BC">
        <w:t xml:space="preserve"> Supporting Evidence and Documentation</w:t>
      </w:r>
    </w:p>
    <w:p w14:paraId="2023D0B0" w14:textId="15F65646" w:rsidR="00CE61A3" w:rsidRPr="00B12322" w:rsidRDefault="003951F3" w:rsidP="00F45132">
      <w:pPr>
        <w:spacing w:after="120"/>
        <w:rPr>
          <w:sz w:val="24"/>
        </w:rPr>
      </w:pPr>
      <w:r w:rsidRPr="00B12322">
        <w:rPr>
          <w:b/>
          <w:sz w:val="24"/>
        </w:rPr>
        <w:t>R3.</w:t>
      </w:r>
      <w:r w:rsidRPr="00B12322">
        <w:rPr>
          <w:sz w:val="24"/>
        </w:rPr>
        <w:t xml:space="preserve"> Each </w:t>
      </w:r>
      <w:r w:rsidR="00D24819" w:rsidRPr="00B12322">
        <w:rPr>
          <w:sz w:val="24"/>
        </w:rPr>
        <w:t xml:space="preserve">applicable </w:t>
      </w:r>
      <w:r w:rsidRPr="00B12322">
        <w:rPr>
          <w:sz w:val="24"/>
        </w:rPr>
        <w:t xml:space="preserve">Transmission Owner </w:t>
      </w:r>
      <w:r w:rsidR="00D24819" w:rsidRPr="00B12322">
        <w:rPr>
          <w:sz w:val="24"/>
        </w:rPr>
        <w:t xml:space="preserve">and applicable </w:t>
      </w:r>
      <w:r w:rsidR="00235B53" w:rsidRPr="00B12322">
        <w:rPr>
          <w:sz w:val="24"/>
        </w:rPr>
        <w:t>Generator Owner</w:t>
      </w:r>
      <w:r w:rsidR="00D24819" w:rsidRPr="00B12322">
        <w:rPr>
          <w:sz w:val="24"/>
        </w:rPr>
        <w:t xml:space="preserve"> </w:t>
      </w:r>
      <w:r w:rsidRPr="00B12322">
        <w:rPr>
          <w:sz w:val="24"/>
        </w:rPr>
        <w:t xml:space="preserve">shall have documented maintenance strategies or procedures or processes or specifications it uses to prevent the encroachment of vegetation into the MVCD of its applicable lines that accounts for the following: </w:t>
      </w:r>
    </w:p>
    <w:p w14:paraId="48F68AD4" w14:textId="73F8856E" w:rsidR="003951F3" w:rsidRPr="00B12322" w:rsidRDefault="003951F3" w:rsidP="00F45132">
      <w:pPr>
        <w:pStyle w:val="ListParagraph"/>
        <w:numPr>
          <w:ilvl w:val="1"/>
          <w:numId w:val="47"/>
        </w:numPr>
        <w:spacing w:after="120"/>
        <w:ind w:left="1080" w:hanging="360"/>
        <w:contextualSpacing w:val="0"/>
        <w:rPr>
          <w:sz w:val="24"/>
        </w:rPr>
      </w:pPr>
      <w:r w:rsidRPr="00B12322">
        <w:rPr>
          <w:sz w:val="24"/>
        </w:rPr>
        <w:t xml:space="preserve">Movement of applicable line conductors under their Rating and all Rated Electrical Operating Conditions; </w:t>
      </w:r>
    </w:p>
    <w:p w14:paraId="3538B996" w14:textId="5D7E481E" w:rsidR="003951F3" w:rsidRPr="00C71ADB" w:rsidRDefault="003951F3" w:rsidP="00C54AA6">
      <w:pPr>
        <w:pStyle w:val="ListParagraph"/>
        <w:numPr>
          <w:ilvl w:val="1"/>
          <w:numId w:val="47"/>
        </w:numPr>
        <w:ind w:left="1080" w:hanging="360"/>
        <w:contextualSpacing w:val="0"/>
      </w:pPr>
      <w:r w:rsidRPr="00B12322">
        <w:rPr>
          <w:sz w:val="24"/>
        </w:rPr>
        <w:t xml:space="preserve"> Inter-relationships between vegetation growth rates, vegetation control methods, and inspection frequency. </w:t>
      </w:r>
    </w:p>
    <w:p w14:paraId="30D0C88C" w14:textId="77777777" w:rsidR="00F45132" w:rsidRDefault="00F45132" w:rsidP="00F45132"/>
    <w:p w14:paraId="677C886D" w14:textId="433A5B63" w:rsidR="00A2500B" w:rsidRPr="00ED3A9D" w:rsidRDefault="003951F3" w:rsidP="00C71ADB">
      <w:pPr>
        <w:rPr>
          <w:sz w:val="24"/>
        </w:rPr>
      </w:pPr>
      <w:r w:rsidRPr="00ED3A9D">
        <w:rPr>
          <w:b/>
          <w:sz w:val="24"/>
        </w:rPr>
        <w:t>M3.</w:t>
      </w:r>
      <w:r w:rsidR="00A73037" w:rsidRPr="00ED3A9D">
        <w:rPr>
          <w:sz w:val="24"/>
        </w:rPr>
        <w:t xml:space="preserve"> </w:t>
      </w:r>
      <w:r w:rsidRPr="00ED3A9D">
        <w:rPr>
          <w:sz w:val="24"/>
        </w:rPr>
        <w:t xml:space="preserve">The maintenance strategies or procedures or processes or specifications provided demonstrate that the </w:t>
      </w:r>
      <w:r w:rsidR="00D24819" w:rsidRPr="00ED3A9D">
        <w:rPr>
          <w:sz w:val="24"/>
        </w:rPr>
        <w:t xml:space="preserve">applicable </w:t>
      </w:r>
      <w:r w:rsidRPr="00ED3A9D">
        <w:rPr>
          <w:sz w:val="24"/>
        </w:rPr>
        <w:t xml:space="preserve">Transmission Owner </w:t>
      </w:r>
      <w:r w:rsidR="00D24819" w:rsidRPr="00ED3A9D">
        <w:rPr>
          <w:sz w:val="24"/>
        </w:rPr>
        <w:t xml:space="preserve">and applicable </w:t>
      </w:r>
      <w:r w:rsidR="00235B53" w:rsidRPr="00ED3A9D">
        <w:rPr>
          <w:sz w:val="24"/>
        </w:rPr>
        <w:t>Generator Owner</w:t>
      </w:r>
      <w:r w:rsidR="00D24819" w:rsidRPr="00ED3A9D">
        <w:rPr>
          <w:sz w:val="24"/>
        </w:rPr>
        <w:t xml:space="preserve"> </w:t>
      </w:r>
      <w:r w:rsidRPr="00ED3A9D">
        <w:rPr>
          <w:sz w:val="24"/>
        </w:rPr>
        <w:t xml:space="preserve">can prevent encroachment into the MVCD considering the factors identified in the requirement. </w:t>
      </w:r>
    </w:p>
    <w:p w14:paraId="48A9BEA8" w14:textId="77777777" w:rsidR="00B12322" w:rsidRDefault="00B12322" w:rsidP="006F7BBB">
      <w:pPr>
        <w:widowControl w:val="0"/>
        <w:rPr>
          <w:rFonts w:asciiTheme="minorHAnsi" w:hAnsiTheme="minorHAnsi" w:cs="Times New Roman"/>
          <w:b/>
          <w:bCs/>
          <w:sz w:val="24"/>
        </w:rPr>
      </w:pPr>
    </w:p>
    <w:p w14:paraId="69DC0FC0" w14:textId="7B42B1BE"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3A552C97"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709C6FA6" w14:textId="77777777" w:rsidR="006F7BBB" w:rsidRPr="00B12322" w:rsidRDefault="006F7BBB" w:rsidP="006F7BBB">
      <w:pPr>
        <w:widowControl w:val="0"/>
        <w:rPr>
          <w:rFonts w:asciiTheme="minorHAnsi" w:eastAsia="Calibri" w:hAnsiTheme="minorHAnsi" w:cs="Times New Roman"/>
          <w:sz w:val="24"/>
        </w:rPr>
      </w:pPr>
      <w:r w:rsidRPr="00B12322">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3C74287E"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4F4246E9"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3CA72A04" w14:textId="77777777" w:rsidR="006F7BBB" w:rsidRPr="00EF500C" w:rsidRDefault="006F7BBB" w:rsidP="006F7BBB">
      <w:pPr>
        <w:widowControl w:val="0"/>
        <w:spacing w:line="266" w:lineRule="exact"/>
        <w:rPr>
          <w:rFonts w:asciiTheme="minorHAnsi" w:hAnsiTheme="minorHAnsi" w:cs="Times New Roman"/>
          <w:b/>
          <w:bCs/>
          <w:sz w:val="24"/>
        </w:rPr>
      </w:pPr>
    </w:p>
    <w:p w14:paraId="7403BF54" w14:textId="766902C3"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sidRPr="00880F26">
        <w:rPr>
          <w:rStyle w:val="EndnoteReference"/>
          <w:rFonts w:ascii="Arial" w:hAnsi="Arial"/>
          <w:sz w:val="20"/>
          <w:szCs w:val="20"/>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1C66B11D" w14:textId="77777777" w:rsidTr="00EC3E0C">
        <w:tc>
          <w:tcPr>
            <w:tcW w:w="10790" w:type="dxa"/>
            <w:shd w:val="clear" w:color="auto" w:fill="DCDCFF"/>
          </w:tcPr>
          <w:p w14:paraId="4ECFFE96"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245D3960" w14:textId="77777777" w:rsidTr="00EC3E0C">
        <w:tc>
          <w:tcPr>
            <w:tcW w:w="10790" w:type="dxa"/>
            <w:shd w:val="clear" w:color="auto" w:fill="DCDCFF"/>
          </w:tcPr>
          <w:p w14:paraId="2AA5593D" w14:textId="2C1176F4" w:rsidR="006F7BBB" w:rsidRPr="00EF500C" w:rsidRDefault="00446CF9"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 xml:space="preserve">Documented maintenance strategies or </w:t>
            </w:r>
            <w:r w:rsidR="00D95C04">
              <w:rPr>
                <w:rFonts w:asciiTheme="minorHAnsi" w:hAnsiTheme="minorHAnsi" w:cs="Times New Roman"/>
                <w:color w:val="auto"/>
                <w:sz w:val="24"/>
              </w:rPr>
              <w:t>procedures, processes,</w:t>
            </w:r>
            <w:r>
              <w:rPr>
                <w:rFonts w:asciiTheme="minorHAnsi" w:hAnsiTheme="minorHAnsi" w:cs="Times New Roman"/>
                <w:color w:val="auto"/>
                <w:sz w:val="24"/>
              </w:rPr>
              <w:t xml:space="preserve"> or specifications used to prevent encroachment of vegetation.</w:t>
            </w:r>
          </w:p>
        </w:tc>
      </w:tr>
      <w:tr w:rsidR="00446CF9" w:rsidRPr="00EF500C" w14:paraId="089E45F3" w14:textId="77777777" w:rsidTr="00EC3E0C">
        <w:tc>
          <w:tcPr>
            <w:tcW w:w="10790" w:type="dxa"/>
            <w:shd w:val="clear" w:color="auto" w:fill="DCDCFF"/>
          </w:tcPr>
          <w:p w14:paraId="3A69D1B1" w14:textId="4CEBA82A" w:rsidR="00446CF9" w:rsidRDefault="00446CF9"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Demonstration of approach to support Parts 3.1 and 3.2</w:t>
            </w:r>
          </w:p>
        </w:tc>
      </w:tr>
    </w:tbl>
    <w:p w14:paraId="276EE4E7"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64504144"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620A5980" w14:textId="77777777" w:rsidTr="00EC3E0C">
        <w:tc>
          <w:tcPr>
            <w:tcW w:w="10995" w:type="dxa"/>
            <w:gridSpan w:val="6"/>
            <w:shd w:val="clear" w:color="auto" w:fill="DCDCFF"/>
            <w:vAlign w:val="bottom"/>
          </w:tcPr>
          <w:p w14:paraId="75E4B540"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7A056FFF" w14:textId="77777777" w:rsidTr="00EC3E0C">
        <w:tc>
          <w:tcPr>
            <w:tcW w:w="2340" w:type="dxa"/>
            <w:shd w:val="clear" w:color="auto" w:fill="DCDCFF"/>
            <w:vAlign w:val="bottom"/>
          </w:tcPr>
          <w:p w14:paraId="42186A14"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3DAA4E4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498A6298"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CF548C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48F58874"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0E80B0A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24B0E6ED" w14:textId="77777777" w:rsidTr="00EC3E0C">
        <w:tc>
          <w:tcPr>
            <w:tcW w:w="2340" w:type="dxa"/>
            <w:shd w:val="clear" w:color="auto" w:fill="CDFFCD"/>
          </w:tcPr>
          <w:p w14:paraId="3DA6837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380E79E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1E6818B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1A891759"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18517645"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0832ECBE"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BE99086" w14:textId="77777777" w:rsidTr="00EC3E0C">
        <w:tc>
          <w:tcPr>
            <w:tcW w:w="2340" w:type="dxa"/>
            <w:shd w:val="clear" w:color="auto" w:fill="CDFFCD"/>
          </w:tcPr>
          <w:p w14:paraId="3197EAE4"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2C1AE9A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1F8331D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071BF474"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567DB67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2FCDF981"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BF23ADC" w14:textId="77777777" w:rsidTr="00EC3E0C">
        <w:tc>
          <w:tcPr>
            <w:tcW w:w="2340" w:type="dxa"/>
            <w:shd w:val="clear" w:color="auto" w:fill="CDFFCD"/>
          </w:tcPr>
          <w:p w14:paraId="1A5A232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0F041532"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2AADDA3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6A990230"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0AF5CA9A"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126A1D49" w14:textId="77777777" w:rsidR="006F7BBB" w:rsidRPr="00EF500C" w:rsidRDefault="006F7BBB" w:rsidP="00EC3E0C">
            <w:pPr>
              <w:autoSpaceDE/>
              <w:autoSpaceDN/>
              <w:adjustRightInd/>
              <w:jc w:val="both"/>
              <w:rPr>
                <w:rFonts w:asciiTheme="minorHAnsi" w:hAnsiTheme="minorHAnsi" w:cs="Times New Roman"/>
                <w:color w:val="auto"/>
                <w:szCs w:val="22"/>
              </w:rPr>
            </w:pPr>
          </w:p>
        </w:tc>
      </w:tr>
    </w:tbl>
    <w:p w14:paraId="4055A9DD"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22C14726" w14:textId="77777777" w:rsidTr="00EC3E0C">
        <w:tc>
          <w:tcPr>
            <w:tcW w:w="11016" w:type="dxa"/>
            <w:shd w:val="clear" w:color="auto" w:fill="auto"/>
          </w:tcPr>
          <w:p w14:paraId="31624A18" w14:textId="77777777" w:rsidR="006F7BBB" w:rsidRPr="00EF500C" w:rsidRDefault="006F7BBB" w:rsidP="00EC3E0C">
            <w:pPr>
              <w:widowControl w:val="0"/>
              <w:rPr>
                <w:rFonts w:asciiTheme="minorHAnsi" w:hAnsiTheme="minorHAnsi" w:cs="Times New Roman"/>
                <w:szCs w:val="22"/>
              </w:rPr>
            </w:pPr>
          </w:p>
        </w:tc>
      </w:tr>
      <w:tr w:rsidR="006F7BBB" w:rsidRPr="00EF500C" w14:paraId="218279BA" w14:textId="77777777" w:rsidTr="00EC3E0C">
        <w:tc>
          <w:tcPr>
            <w:tcW w:w="11016" w:type="dxa"/>
            <w:shd w:val="clear" w:color="auto" w:fill="auto"/>
          </w:tcPr>
          <w:p w14:paraId="6BD33AC5" w14:textId="77777777" w:rsidR="006F7BBB" w:rsidRPr="00EF500C" w:rsidRDefault="006F7BBB" w:rsidP="00EC3E0C">
            <w:pPr>
              <w:widowControl w:val="0"/>
              <w:rPr>
                <w:rFonts w:asciiTheme="minorHAnsi" w:hAnsiTheme="minorHAnsi" w:cs="Times New Roman"/>
                <w:szCs w:val="22"/>
              </w:rPr>
            </w:pPr>
          </w:p>
        </w:tc>
      </w:tr>
      <w:tr w:rsidR="006F7BBB" w:rsidRPr="00EF500C" w14:paraId="681F0922" w14:textId="77777777" w:rsidTr="00EC3E0C">
        <w:tc>
          <w:tcPr>
            <w:tcW w:w="11016" w:type="dxa"/>
            <w:shd w:val="clear" w:color="auto" w:fill="auto"/>
          </w:tcPr>
          <w:p w14:paraId="25848640" w14:textId="77777777" w:rsidR="006F7BBB" w:rsidRPr="00EF500C" w:rsidRDefault="006F7BBB" w:rsidP="00EC3E0C">
            <w:pPr>
              <w:widowControl w:val="0"/>
              <w:rPr>
                <w:rFonts w:asciiTheme="minorHAnsi" w:hAnsiTheme="minorHAnsi" w:cs="Times New Roman"/>
                <w:szCs w:val="22"/>
              </w:rPr>
            </w:pPr>
          </w:p>
        </w:tc>
      </w:tr>
    </w:tbl>
    <w:p w14:paraId="09AE4CEC" w14:textId="77777777" w:rsidR="006F7BBB" w:rsidRDefault="006F7BBB" w:rsidP="006F7BBB">
      <w:pPr>
        <w:widowControl w:val="0"/>
        <w:rPr>
          <w:rFonts w:asciiTheme="minorHAnsi" w:hAnsiTheme="minorHAnsi" w:cs="Times New Roman"/>
          <w:sz w:val="24"/>
        </w:rPr>
      </w:pPr>
    </w:p>
    <w:p w14:paraId="7EC9BEF7" w14:textId="29A100BC"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446CF9">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446CF9">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446CF9">
        <w:rPr>
          <w:rFonts w:asciiTheme="minorHAnsi" w:hAnsiTheme="minorHAnsi" w:cs="Times New Roman"/>
          <w:b/>
          <w:bCs/>
          <w:color w:val="auto"/>
          <w:sz w:val="24"/>
        </w:rPr>
        <w:t>3</w:t>
      </w:r>
    </w:p>
    <w:p w14:paraId="1CB003A4"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2A993E21" w14:textId="77777777" w:rsidTr="00EC3E0C">
        <w:tc>
          <w:tcPr>
            <w:tcW w:w="374" w:type="dxa"/>
          </w:tcPr>
          <w:p w14:paraId="27887270"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389AED95" w14:textId="571025F8"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has </w:t>
            </w:r>
            <w:r w:rsidR="00446CF9">
              <w:rPr>
                <w:rFonts w:asciiTheme="minorHAnsi" w:hAnsiTheme="minorHAnsi" w:cs="Times New Roman"/>
                <w:color w:val="auto"/>
                <w:sz w:val="24"/>
              </w:rPr>
              <w:t>d</w:t>
            </w:r>
            <w:r w:rsidR="00446CF9" w:rsidRPr="00446CF9">
              <w:rPr>
                <w:rFonts w:asciiTheme="minorHAnsi" w:hAnsiTheme="minorHAnsi" w:cs="Times New Roman"/>
                <w:color w:val="auto"/>
                <w:sz w:val="24"/>
              </w:rPr>
              <w:t xml:space="preserve">ocumented maintenance </w:t>
            </w:r>
            <w:r w:rsidR="00D95C04" w:rsidRPr="00446CF9">
              <w:rPr>
                <w:rFonts w:asciiTheme="minorHAnsi" w:hAnsiTheme="minorHAnsi" w:cs="Times New Roman"/>
                <w:color w:val="auto"/>
                <w:sz w:val="24"/>
              </w:rPr>
              <w:t>strategies, procedures, processes,</w:t>
            </w:r>
            <w:r w:rsidR="00446CF9" w:rsidRPr="00446CF9">
              <w:rPr>
                <w:rFonts w:asciiTheme="minorHAnsi" w:hAnsiTheme="minorHAnsi" w:cs="Times New Roman"/>
                <w:color w:val="auto"/>
                <w:sz w:val="24"/>
              </w:rPr>
              <w:t xml:space="preserve"> or specifications it uses to prevent the encroachment of vegetation into the MVCD of its applicable lines that accounts for the following</w:t>
            </w:r>
            <w:r w:rsidR="00446CF9">
              <w:rPr>
                <w:rFonts w:asciiTheme="minorHAnsi" w:hAnsiTheme="minorHAnsi" w:cs="Times New Roman"/>
                <w:color w:val="auto"/>
                <w:sz w:val="24"/>
              </w:rPr>
              <w:t>:</w:t>
            </w:r>
          </w:p>
        </w:tc>
      </w:tr>
      <w:tr w:rsidR="00446CF9" w:rsidRPr="00EF500C" w14:paraId="40B82737" w14:textId="77777777" w:rsidTr="00EC3E0C">
        <w:tc>
          <w:tcPr>
            <w:tcW w:w="374" w:type="dxa"/>
          </w:tcPr>
          <w:p w14:paraId="0D4E99A9"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B69B101" w14:textId="705F4BE2" w:rsidR="00446CF9" w:rsidRPr="00EF500C" w:rsidRDefault="00446CF9"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(Part 3.1) Consideration of m</w:t>
            </w:r>
            <w:r w:rsidRPr="00446CF9">
              <w:rPr>
                <w:rFonts w:asciiTheme="minorHAnsi" w:hAnsiTheme="minorHAnsi" w:cs="Times New Roman"/>
                <w:color w:val="auto"/>
                <w:sz w:val="24"/>
              </w:rPr>
              <w:t>ovement of applicable line conductors under their Rating and all Rated Electrical Operating Conditions</w:t>
            </w:r>
            <w:r>
              <w:rPr>
                <w:rFonts w:asciiTheme="minorHAnsi" w:hAnsiTheme="minorHAnsi" w:cs="Times New Roman"/>
                <w:color w:val="auto"/>
                <w:sz w:val="24"/>
              </w:rPr>
              <w:t>;</w:t>
            </w:r>
          </w:p>
        </w:tc>
      </w:tr>
      <w:tr w:rsidR="00446CF9" w:rsidRPr="00EF500C" w14:paraId="22215CBD" w14:textId="77777777" w:rsidTr="00EC3E0C">
        <w:tc>
          <w:tcPr>
            <w:tcW w:w="374" w:type="dxa"/>
          </w:tcPr>
          <w:p w14:paraId="3EA81395"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104042F" w14:textId="393ABF5E" w:rsidR="00446CF9" w:rsidRPr="00EF500C" w:rsidRDefault="00446CF9"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(Part 3.2) Consideration of i</w:t>
            </w:r>
            <w:r w:rsidRPr="00446CF9">
              <w:rPr>
                <w:rFonts w:asciiTheme="minorHAnsi" w:hAnsiTheme="minorHAnsi" w:cs="Times New Roman"/>
                <w:color w:val="auto"/>
                <w:sz w:val="24"/>
              </w:rPr>
              <w:t>nter-relationships between vegetation growth rates, vegetation control methods, and inspection frequency</w:t>
            </w:r>
            <w:r>
              <w:rPr>
                <w:rFonts w:asciiTheme="minorHAnsi" w:hAnsiTheme="minorHAnsi" w:cs="Times New Roman"/>
                <w:color w:val="auto"/>
                <w:sz w:val="24"/>
              </w:rPr>
              <w:t>.</w:t>
            </w:r>
          </w:p>
        </w:tc>
      </w:tr>
      <w:tr w:rsidR="00446CF9" w:rsidRPr="00EF500C" w14:paraId="4188CC50" w14:textId="77777777" w:rsidTr="00EC3E0C">
        <w:tc>
          <w:tcPr>
            <w:tcW w:w="374" w:type="dxa"/>
          </w:tcPr>
          <w:p w14:paraId="3F1B4F91"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5C8559B" w14:textId="4AC6D735" w:rsidR="00446CF9" w:rsidRDefault="00744EAF"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Review</w:t>
            </w:r>
            <w:r w:rsidR="00446CF9">
              <w:rPr>
                <w:rFonts w:asciiTheme="minorHAnsi" w:hAnsiTheme="minorHAnsi" w:cs="Times New Roman"/>
                <w:color w:val="auto"/>
                <w:sz w:val="24"/>
              </w:rPr>
              <w:t xml:space="preserve"> that entity considers different biomes (e.g., desert, mountains, water proximity, tree types/locales, </w:t>
            </w:r>
            <w:r>
              <w:rPr>
                <w:rFonts w:asciiTheme="minorHAnsi" w:hAnsiTheme="minorHAnsi" w:cs="Times New Roman"/>
                <w:color w:val="auto"/>
                <w:sz w:val="24"/>
              </w:rPr>
              <w:t xml:space="preserve">urban areas, rural areas, agricultural areas, </w:t>
            </w:r>
            <w:r w:rsidR="00446CF9">
              <w:rPr>
                <w:rFonts w:asciiTheme="minorHAnsi" w:hAnsiTheme="minorHAnsi" w:cs="Times New Roman"/>
                <w:color w:val="auto"/>
                <w:sz w:val="24"/>
              </w:rPr>
              <w:t>etc</w:t>
            </w:r>
            <w:r>
              <w:rPr>
                <w:rFonts w:asciiTheme="minorHAnsi" w:hAnsiTheme="minorHAnsi" w:cs="Times New Roman"/>
                <w:color w:val="auto"/>
                <w:sz w:val="24"/>
              </w:rPr>
              <w:t>.)  and environmental impacts (e.g., rainfall, ice, etc.) within footprint.</w:t>
            </w:r>
          </w:p>
        </w:tc>
      </w:tr>
      <w:tr w:rsidR="00744EAF" w:rsidRPr="00EF500C" w14:paraId="4E32B871" w14:textId="77777777" w:rsidTr="00EC3E0C">
        <w:tc>
          <w:tcPr>
            <w:tcW w:w="374" w:type="dxa"/>
          </w:tcPr>
          <w:p w14:paraId="55818220" w14:textId="77777777" w:rsidR="00744EAF" w:rsidRPr="00EF500C" w:rsidRDefault="00744EAF"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6469E994" w14:textId="61521A0C" w:rsidR="00744EAF" w:rsidRDefault="00744EAF"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Review that entity considers different prevention methods, as needed, for different vegetation (e.g., kudzu versus pine trees versus weeping willow)</w:t>
            </w:r>
          </w:p>
        </w:tc>
      </w:tr>
      <w:tr w:rsidR="006F7BBB" w:rsidRPr="00EF500C" w14:paraId="68258E7E" w14:textId="77777777" w:rsidTr="00EC3E0C">
        <w:tc>
          <w:tcPr>
            <w:tcW w:w="10790" w:type="dxa"/>
            <w:gridSpan w:val="2"/>
            <w:shd w:val="clear" w:color="auto" w:fill="DCDCFF"/>
          </w:tcPr>
          <w:p w14:paraId="53F13906"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p>
        </w:tc>
      </w:tr>
    </w:tbl>
    <w:p w14:paraId="03D86685" w14:textId="77777777" w:rsidR="006F7BBB" w:rsidRPr="00EF500C" w:rsidRDefault="006F7BBB" w:rsidP="006F7BBB">
      <w:pPr>
        <w:widowControl w:val="0"/>
        <w:tabs>
          <w:tab w:val="left" w:pos="0"/>
        </w:tabs>
        <w:rPr>
          <w:rFonts w:asciiTheme="minorHAnsi" w:hAnsiTheme="minorHAnsi" w:cs="Times New Roman"/>
          <w:b/>
          <w:bCs/>
          <w:sz w:val="24"/>
        </w:rPr>
      </w:pPr>
    </w:p>
    <w:p w14:paraId="1FE1C1A1"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10070"/>
      </w:tblGrid>
      <w:tr w:rsidR="00744EAF" w:rsidRPr="00EF500C" w14:paraId="07D4CE25" w14:textId="77777777" w:rsidTr="00744EAF">
        <w:tc>
          <w:tcPr>
            <w:tcW w:w="10070" w:type="dxa"/>
            <w:shd w:val="clear" w:color="auto" w:fill="auto"/>
          </w:tcPr>
          <w:p w14:paraId="67D8EBA4" w14:textId="77777777" w:rsidR="00744EAF" w:rsidRPr="00EF500C" w:rsidRDefault="00744EAF" w:rsidP="00001D8D">
            <w:pPr>
              <w:widowControl w:val="0"/>
              <w:rPr>
                <w:rFonts w:asciiTheme="minorHAnsi" w:hAnsiTheme="minorHAnsi" w:cs="Times New Roman"/>
                <w:szCs w:val="22"/>
              </w:rPr>
            </w:pPr>
          </w:p>
        </w:tc>
      </w:tr>
    </w:tbl>
    <w:p w14:paraId="2F8AB436" w14:textId="77777777" w:rsidR="00A2500B" w:rsidRPr="006C43BC" w:rsidRDefault="00A2500B" w:rsidP="00167C68">
      <w:pPr>
        <w:widowControl w:val="0"/>
        <w:tabs>
          <w:tab w:val="left" w:pos="0"/>
        </w:tabs>
        <w:ind w:left="2"/>
        <w:rPr>
          <w:rFonts w:asciiTheme="minorHAnsi" w:hAnsiTheme="minorHAnsi" w:cs="Times New Roman"/>
          <w:b/>
          <w:bCs/>
        </w:rPr>
      </w:pPr>
    </w:p>
    <w:p w14:paraId="236E56B7" w14:textId="5DD3C715" w:rsidR="00C71ADB" w:rsidRDefault="00A2500B" w:rsidP="00744EAF">
      <w:pPr>
        <w:pStyle w:val="SectHead"/>
      </w:pPr>
      <w:r w:rsidRPr="006C43BC">
        <w:t>R</w:t>
      </w:r>
      <w:r w:rsidR="00863CBC">
        <w:t>4</w:t>
      </w:r>
      <w:r w:rsidRPr="006C43BC">
        <w:t xml:space="preserve"> Supporting Evidence and Documentation</w:t>
      </w:r>
    </w:p>
    <w:p w14:paraId="73B8062E" w14:textId="73A485C8" w:rsidR="00F133F8" w:rsidRPr="00B12322" w:rsidRDefault="00A2500B" w:rsidP="00C71ADB">
      <w:pPr>
        <w:rPr>
          <w:sz w:val="24"/>
        </w:rPr>
      </w:pPr>
      <w:bookmarkStart w:id="4" w:name="_Hlk161300876"/>
      <w:r w:rsidRPr="00B12322">
        <w:rPr>
          <w:b/>
          <w:sz w:val="24"/>
        </w:rPr>
        <w:t>R</w:t>
      </w:r>
      <w:r w:rsidR="00863CBC" w:rsidRPr="00B12322">
        <w:rPr>
          <w:b/>
          <w:sz w:val="24"/>
        </w:rPr>
        <w:t>4</w:t>
      </w:r>
      <w:r w:rsidRPr="00B12322">
        <w:rPr>
          <w:b/>
          <w:sz w:val="24"/>
        </w:rPr>
        <w:t>.</w:t>
      </w:r>
      <w:r w:rsidR="00A73037" w:rsidRPr="00B12322">
        <w:rPr>
          <w:sz w:val="24"/>
        </w:rPr>
        <w:t xml:space="preserve"> </w:t>
      </w:r>
      <w:r w:rsidR="00BE581A" w:rsidRPr="00B12322">
        <w:rPr>
          <w:sz w:val="24"/>
        </w:rPr>
        <w:t xml:space="preserve">Each </w:t>
      </w:r>
      <w:r w:rsidR="0083580D" w:rsidRPr="00B12322">
        <w:rPr>
          <w:sz w:val="24"/>
        </w:rPr>
        <w:t xml:space="preserve">applicable </w:t>
      </w:r>
      <w:r w:rsidR="00BE581A" w:rsidRPr="00B12322">
        <w:rPr>
          <w:sz w:val="24"/>
        </w:rPr>
        <w:t>Transmission Owner</w:t>
      </w:r>
      <w:r w:rsidR="0083580D" w:rsidRPr="00B12322">
        <w:rPr>
          <w:sz w:val="24"/>
        </w:rPr>
        <w:t xml:space="preserve"> and applicable </w:t>
      </w:r>
      <w:r w:rsidR="00235B53" w:rsidRPr="00B12322">
        <w:rPr>
          <w:sz w:val="24"/>
        </w:rPr>
        <w:t>Generator Owner</w:t>
      </w:r>
      <w:r w:rsidR="00BE581A" w:rsidRPr="00B12322">
        <w:rPr>
          <w:sz w:val="24"/>
        </w:rPr>
        <w:t xml:space="preserve">, without any intentional time delay, shall notify the control center holding switching authority for the associated applicable line when the </w:t>
      </w:r>
      <w:r w:rsidR="0083580D" w:rsidRPr="00B12322">
        <w:rPr>
          <w:sz w:val="24"/>
        </w:rPr>
        <w:t xml:space="preserve">applicable </w:t>
      </w:r>
      <w:r w:rsidR="00BE581A" w:rsidRPr="00B12322">
        <w:rPr>
          <w:sz w:val="24"/>
        </w:rPr>
        <w:t xml:space="preserve">Transmission Owner </w:t>
      </w:r>
      <w:r w:rsidR="0083580D" w:rsidRPr="00B12322">
        <w:rPr>
          <w:sz w:val="24"/>
        </w:rPr>
        <w:t xml:space="preserve">and applicable </w:t>
      </w:r>
      <w:r w:rsidR="00235B53" w:rsidRPr="00B12322">
        <w:rPr>
          <w:sz w:val="24"/>
        </w:rPr>
        <w:t>Generator Owner</w:t>
      </w:r>
      <w:r w:rsidR="0083580D" w:rsidRPr="00B12322">
        <w:rPr>
          <w:sz w:val="24"/>
        </w:rPr>
        <w:t xml:space="preserve"> </w:t>
      </w:r>
      <w:r w:rsidR="00BE581A" w:rsidRPr="00B12322">
        <w:rPr>
          <w:sz w:val="24"/>
        </w:rPr>
        <w:t>has confirmed the existence of a vegetation condition that is likely to cause a Fault at any moment.</w:t>
      </w:r>
    </w:p>
    <w:bookmarkEnd w:id="4"/>
    <w:p w14:paraId="1763B6BA" w14:textId="7CA29CFF" w:rsidR="00B1435E" w:rsidRDefault="00B1435E" w:rsidP="00F133F8"/>
    <w:p w14:paraId="6765AE0C" w14:textId="77777777" w:rsidR="00A2500B" w:rsidRPr="00B12322" w:rsidRDefault="00A2500B" w:rsidP="00B1435E">
      <w:pPr>
        <w:rPr>
          <w:sz w:val="24"/>
        </w:rPr>
      </w:pPr>
      <w:r w:rsidRPr="00B12322">
        <w:rPr>
          <w:b/>
          <w:sz w:val="24"/>
        </w:rPr>
        <w:t>M</w:t>
      </w:r>
      <w:r w:rsidR="00863CBC" w:rsidRPr="00B12322">
        <w:rPr>
          <w:b/>
          <w:sz w:val="24"/>
        </w:rPr>
        <w:t>4</w:t>
      </w:r>
      <w:r w:rsidRPr="00B12322">
        <w:rPr>
          <w:b/>
          <w:sz w:val="24"/>
        </w:rPr>
        <w:t>.</w:t>
      </w:r>
      <w:r w:rsidR="00A73037" w:rsidRPr="00B12322">
        <w:rPr>
          <w:sz w:val="24"/>
        </w:rPr>
        <w:t xml:space="preserve"> </w:t>
      </w:r>
      <w:r w:rsidR="00BE581A" w:rsidRPr="00B12322">
        <w:rPr>
          <w:sz w:val="24"/>
        </w:rPr>
        <w:t xml:space="preserve">Each </w:t>
      </w:r>
      <w:r w:rsidR="0083580D" w:rsidRPr="00B12322">
        <w:rPr>
          <w:sz w:val="24"/>
        </w:rPr>
        <w:t xml:space="preserve">applicable Transmission Owner and applicable </w:t>
      </w:r>
      <w:r w:rsidR="00235B53" w:rsidRPr="00B12322">
        <w:rPr>
          <w:sz w:val="24"/>
        </w:rPr>
        <w:t>Generator Owner</w:t>
      </w:r>
      <w:r w:rsidR="00A73037" w:rsidRPr="00B12322">
        <w:rPr>
          <w:sz w:val="24"/>
        </w:rPr>
        <w:t xml:space="preserve"> </w:t>
      </w:r>
      <w:r w:rsidR="00BE581A" w:rsidRPr="00B12322">
        <w:rPr>
          <w:sz w:val="24"/>
        </w:rPr>
        <w:t>that has a confirmed vegetation condition likely to cause a Fault at any moment will have evidence that it notified the control center holding switching authority for the associated transmission line without any intentional time delay.</w:t>
      </w:r>
      <w:r w:rsidR="00A73037" w:rsidRPr="00B12322">
        <w:rPr>
          <w:sz w:val="24"/>
        </w:rPr>
        <w:t xml:space="preserve"> </w:t>
      </w:r>
      <w:r w:rsidR="00BE581A" w:rsidRPr="00B12322">
        <w:rPr>
          <w:sz w:val="24"/>
        </w:rPr>
        <w:t>Examples of evidence may include control center logs, voice recordings, switching orders, clearance orders and subsequent work orders.</w:t>
      </w:r>
      <w:r w:rsidRPr="00B12322">
        <w:rPr>
          <w:sz w:val="24"/>
        </w:rPr>
        <w:t xml:space="preserve"> </w:t>
      </w:r>
    </w:p>
    <w:p w14:paraId="7F14222F" w14:textId="77777777" w:rsidR="00B12322" w:rsidRDefault="00B12322" w:rsidP="006F7BBB">
      <w:pPr>
        <w:widowControl w:val="0"/>
        <w:rPr>
          <w:rFonts w:asciiTheme="minorHAnsi" w:hAnsiTheme="minorHAnsi" w:cs="Times New Roman"/>
          <w:b/>
          <w:bCs/>
          <w:sz w:val="24"/>
        </w:rPr>
      </w:pPr>
    </w:p>
    <w:p w14:paraId="1B5B5A00" w14:textId="0D9A9A0A"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A986DF2" w14:textId="63C0E28F" w:rsidR="006F7BBB" w:rsidRPr="00B12322" w:rsidRDefault="006F7BBB" w:rsidP="006F7BBB">
      <w:pPr>
        <w:rPr>
          <w:rFonts w:asciiTheme="minorHAnsi" w:hAnsiTheme="minorHAnsi" w:cstheme="minorHAnsi"/>
          <w:sz w:val="24"/>
        </w:rPr>
      </w:pPr>
      <w:r w:rsidRPr="00B12322">
        <w:rPr>
          <w:rFonts w:asciiTheme="minorHAnsi" w:hAnsiTheme="minorHAnsi" w:cstheme="minorHAnsi"/>
          <w:b/>
          <w:sz w:val="24"/>
        </w:rPr>
        <w:t xml:space="preserve">Question: </w:t>
      </w:r>
      <w:r w:rsidR="00F133F8" w:rsidRPr="00B12322">
        <w:rPr>
          <w:rFonts w:asciiTheme="minorHAnsi" w:hAnsiTheme="minorHAnsi" w:cstheme="minorHAnsi"/>
          <w:b/>
          <w:sz w:val="24"/>
        </w:rPr>
        <w:t xml:space="preserve"> </w:t>
      </w:r>
      <w:r w:rsidR="00F133F8" w:rsidRPr="00B12322">
        <w:rPr>
          <w:rFonts w:asciiTheme="minorHAnsi" w:hAnsiTheme="minorHAnsi" w:cstheme="minorHAnsi"/>
          <w:sz w:val="24"/>
        </w:rPr>
        <w:t>Ha</w:t>
      </w:r>
      <w:r w:rsidRPr="00B12322">
        <w:rPr>
          <w:rFonts w:asciiTheme="minorHAnsi" w:hAnsiTheme="minorHAnsi" w:cstheme="minorHAnsi"/>
          <w:sz w:val="24"/>
        </w:rPr>
        <w:t xml:space="preserve">s the applicable entity </w:t>
      </w:r>
      <w:r w:rsidR="00F133F8" w:rsidRPr="00B12322">
        <w:rPr>
          <w:rFonts w:asciiTheme="minorHAnsi" w:hAnsiTheme="minorHAnsi" w:cstheme="minorHAnsi"/>
          <w:sz w:val="24"/>
        </w:rPr>
        <w:t>confirmed the existence of a vegetation condition that is likely to cause a Fault at any moment</w:t>
      </w:r>
      <w:r w:rsidR="00F133F8" w:rsidRPr="00B12322" w:rsidDel="00F133F8">
        <w:rPr>
          <w:rFonts w:asciiTheme="minorHAnsi" w:hAnsiTheme="minorHAnsi" w:cstheme="minorHAnsi"/>
          <w:sz w:val="24"/>
        </w:rPr>
        <w:t xml:space="preserve"> </w:t>
      </w:r>
      <w:r w:rsidR="00F133F8" w:rsidRPr="00B12322">
        <w:rPr>
          <w:rFonts w:asciiTheme="minorHAnsi" w:hAnsiTheme="minorHAnsi" w:cstheme="minorHAnsi"/>
          <w:sz w:val="24"/>
        </w:rPr>
        <w:t>for</w:t>
      </w:r>
      <w:r w:rsidRPr="00B12322">
        <w:rPr>
          <w:rFonts w:asciiTheme="minorHAnsi" w:hAnsiTheme="minorHAnsi" w:cstheme="minorHAnsi"/>
          <w:sz w:val="24"/>
        </w:rPr>
        <w:t xml:space="preserve"> any Facilities meeting the criteria in Applicability Sections 4.2. and/or 4.3</w:t>
      </w:r>
      <w:r w:rsidR="00F133F8" w:rsidRPr="00B12322">
        <w:rPr>
          <w:rFonts w:asciiTheme="minorHAnsi" w:hAnsiTheme="minorHAnsi" w:cstheme="minorHAnsi"/>
          <w:sz w:val="24"/>
        </w:rPr>
        <w:t xml:space="preserve"> within the compliance monitoring period</w:t>
      </w:r>
      <w:r w:rsidRPr="00B12322">
        <w:rPr>
          <w:rFonts w:asciiTheme="minorHAnsi" w:hAnsiTheme="minorHAnsi" w:cstheme="minorHAnsi"/>
          <w:sz w:val="24"/>
        </w:rPr>
        <w:t>?</w:t>
      </w:r>
    </w:p>
    <w:p w14:paraId="64BE9C60" w14:textId="77777777" w:rsidR="006F7BBB" w:rsidRPr="00B12322" w:rsidRDefault="006F7BBB" w:rsidP="006F7BBB">
      <w:pPr>
        <w:rPr>
          <w:rFonts w:asciiTheme="minorHAnsi" w:hAnsiTheme="minorHAnsi" w:cstheme="minorHAnsi"/>
          <w:sz w:val="24"/>
        </w:rPr>
      </w:pPr>
      <w:r w:rsidRPr="00B12322">
        <w:rPr>
          <w:rFonts w:asciiTheme="minorHAnsi" w:hAnsiTheme="minorHAnsi" w:cstheme="minorHAnsi"/>
          <w:color w:val="auto"/>
          <w:sz w:val="24"/>
        </w:rPr>
        <w:lastRenderedPageBreak/>
        <w:t xml:space="preserve"> </w:t>
      </w:r>
      <w:sdt>
        <w:sdtPr>
          <w:rPr>
            <w:rFonts w:asciiTheme="minorHAnsi" w:hAnsiTheme="minorHAnsi" w:cstheme="minorHAnsi"/>
            <w:sz w:val="24"/>
          </w:rPr>
          <w:id w:val="1197659590"/>
          <w14:checkbox>
            <w14:checked w14:val="0"/>
            <w14:checkedState w14:val="2612" w14:font="MS Gothic"/>
            <w14:uncheckedState w14:val="2610" w14:font="MS Gothic"/>
          </w14:checkbox>
        </w:sdtPr>
        <w:sdtEndPr/>
        <w:sdtContent>
          <w:r w:rsidRPr="00B12322">
            <w:rPr>
              <w:rFonts w:ascii="Segoe UI Symbol" w:eastAsia="MS Gothic" w:hAnsi="Segoe UI Symbol" w:cs="Segoe UI Symbol"/>
              <w:sz w:val="24"/>
            </w:rPr>
            <w:t>☐</w:t>
          </w:r>
        </w:sdtContent>
      </w:sdt>
      <w:r w:rsidRPr="00B12322">
        <w:rPr>
          <w:rFonts w:asciiTheme="minorHAnsi" w:hAnsiTheme="minorHAnsi" w:cstheme="minorHAnsi"/>
          <w:sz w:val="24"/>
        </w:rPr>
        <w:t xml:space="preserve"> Yes  </w:t>
      </w:r>
      <w:sdt>
        <w:sdtPr>
          <w:rPr>
            <w:rFonts w:asciiTheme="minorHAnsi" w:hAnsiTheme="minorHAnsi" w:cstheme="minorHAnsi"/>
            <w:sz w:val="24"/>
          </w:rPr>
          <w:id w:val="1728178799"/>
          <w14:checkbox>
            <w14:checked w14:val="0"/>
            <w14:checkedState w14:val="2612" w14:font="MS Gothic"/>
            <w14:uncheckedState w14:val="2610" w14:font="MS Gothic"/>
          </w14:checkbox>
        </w:sdtPr>
        <w:sdtEndPr/>
        <w:sdtContent>
          <w:r w:rsidRPr="00B12322">
            <w:rPr>
              <w:rFonts w:ascii="Segoe UI Symbol" w:eastAsia="MS Gothic" w:hAnsi="Segoe UI Symbol" w:cs="Segoe UI Symbol"/>
              <w:sz w:val="24"/>
            </w:rPr>
            <w:t>☐</w:t>
          </w:r>
        </w:sdtContent>
      </w:sdt>
      <w:r w:rsidRPr="00B12322">
        <w:rPr>
          <w:rFonts w:asciiTheme="minorHAnsi" w:hAnsiTheme="minorHAnsi" w:cstheme="minorHAnsi"/>
          <w:sz w:val="24"/>
        </w:rPr>
        <w:t xml:space="preserve"> No</w:t>
      </w:r>
    </w:p>
    <w:p w14:paraId="7F82094E" w14:textId="1BABA01C" w:rsidR="006F7BBB" w:rsidRPr="00B12322" w:rsidRDefault="006F7BBB" w:rsidP="006F7BBB">
      <w:pPr>
        <w:autoSpaceDE/>
        <w:autoSpaceDN/>
        <w:adjustRightInd/>
        <w:rPr>
          <w:rFonts w:asciiTheme="minorHAnsi" w:hAnsiTheme="minorHAnsi" w:cstheme="minorHAnsi"/>
          <w:sz w:val="24"/>
        </w:rPr>
      </w:pPr>
      <w:r w:rsidRPr="00B12322">
        <w:rPr>
          <w:rFonts w:asciiTheme="minorHAnsi" w:hAnsiTheme="minorHAnsi" w:cstheme="minorHAnsi"/>
          <w:sz w:val="24"/>
        </w:rPr>
        <w:t xml:space="preserve">If Yes, </w:t>
      </w:r>
      <w:r w:rsidR="0007125B">
        <w:rPr>
          <w:rFonts w:asciiTheme="minorHAnsi" w:hAnsiTheme="minorHAnsi" w:cstheme="minorHAnsi"/>
          <w:sz w:val="24"/>
        </w:rPr>
        <w:t>list</w:t>
      </w:r>
      <w:r w:rsidR="0007125B" w:rsidRPr="00B12322">
        <w:rPr>
          <w:rFonts w:asciiTheme="minorHAnsi" w:hAnsiTheme="minorHAnsi" w:cstheme="minorHAnsi"/>
          <w:sz w:val="24"/>
        </w:rPr>
        <w:t xml:space="preserve"> </w:t>
      </w:r>
      <w:r w:rsidR="00F133F8" w:rsidRPr="00B12322">
        <w:rPr>
          <w:rFonts w:asciiTheme="minorHAnsi" w:hAnsiTheme="minorHAnsi" w:cstheme="minorHAnsi"/>
          <w:sz w:val="24"/>
        </w:rPr>
        <w:t xml:space="preserve">the event(s) and provide </w:t>
      </w:r>
      <w:r w:rsidR="0007125B">
        <w:rPr>
          <w:rFonts w:asciiTheme="minorHAnsi" w:hAnsiTheme="minorHAnsi" w:cstheme="minorHAnsi"/>
          <w:sz w:val="24"/>
        </w:rPr>
        <w:t>a short narrative description of each</w:t>
      </w:r>
      <w:r w:rsidR="00F133F8" w:rsidRPr="00B12322">
        <w:rPr>
          <w:rFonts w:asciiTheme="minorHAnsi" w:hAnsiTheme="minorHAnsi" w:cstheme="minorHAnsi"/>
          <w:sz w:val="24"/>
        </w:rPr>
        <w:t>.</w:t>
      </w:r>
      <w:r w:rsidRPr="00B12322">
        <w:rPr>
          <w:rFonts w:asciiTheme="minorHAnsi" w:hAnsiTheme="minorHAnsi" w:cstheme="minorHAnsi"/>
          <w:sz w:val="24"/>
        </w:rPr>
        <w:t xml:space="preserve"> If No, explain how the entity made this determination.</w:t>
      </w:r>
    </w:p>
    <w:p w14:paraId="3AABEDE5" w14:textId="49CC787E" w:rsidR="006F7BBB" w:rsidRPr="00557049" w:rsidRDefault="006F7BBB" w:rsidP="006F7BBB">
      <w:pPr>
        <w:autoSpaceDE/>
        <w:autoSpaceDN/>
        <w:adjustRightInd/>
        <w:rPr>
          <w:rFonts w:asciiTheme="minorHAnsi" w:hAnsiTheme="minorHAnsi" w:cs="Times New Roman"/>
        </w:rPr>
      </w:pPr>
      <w:r w:rsidRPr="00B12322">
        <w:rPr>
          <w:rFonts w:asciiTheme="minorHAnsi" w:hAnsiTheme="minorHAnsi" w:cstheme="minorHAnsi"/>
          <w:sz w:val="24"/>
        </w:rPr>
        <w:t xml:space="preserve">[Note: A separate spreadsheet or </w:t>
      </w:r>
      <w:r w:rsidR="00D95C04" w:rsidRPr="00B12322">
        <w:rPr>
          <w:rFonts w:asciiTheme="minorHAnsi" w:hAnsiTheme="minorHAnsi" w:cstheme="minorHAnsi"/>
          <w:sz w:val="24"/>
        </w:rPr>
        <w:t>another</w:t>
      </w:r>
      <w:r w:rsidRPr="00B12322">
        <w:rPr>
          <w:rFonts w:asciiTheme="minorHAnsi" w:hAnsiTheme="minorHAnsi" w:cstheme="minorHAnsi"/>
          <w:sz w:val="24"/>
        </w:rPr>
        <w:t xml:space="preserve"> document may be used. If so, provide the document reference below.]</w:t>
      </w:r>
    </w:p>
    <w:p w14:paraId="70D24E11"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4F09E73F"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49F94C81" w14:textId="77777777" w:rsidR="006F7BBB" w:rsidRDefault="006F7BBB" w:rsidP="006F7BBB">
      <w:pPr>
        <w:widowControl w:val="0"/>
        <w:tabs>
          <w:tab w:val="left" w:pos="0"/>
        </w:tabs>
        <w:rPr>
          <w:rFonts w:asciiTheme="minorHAnsi" w:hAnsiTheme="minorHAnsi" w:cs="Times New Roman"/>
          <w:b/>
          <w:bCs/>
        </w:rPr>
      </w:pPr>
    </w:p>
    <w:p w14:paraId="02A927A7"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2E62E692"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23342BA9" w14:textId="77777777" w:rsidR="006F7BBB" w:rsidRPr="00EF500C" w:rsidRDefault="006F7BBB" w:rsidP="006F7BBB">
      <w:pPr>
        <w:widowControl w:val="0"/>
        <w:rPr>
          <w:rFonts w:asciiTheme="minorHAnsi" w:eastAsia="Calibri" w:hAnsiTheme="minorHAnsi" w:cs="Times New Roman"/>
          <w:szCs w:val="22"/>
        </w:rPr>
      </w:pPr>
      <w:r w:rsidRPr="00B12322">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r w:rsidRPr="00EF500C">
        <w:rPr>
          <w:rFonts w:asciiTheme="minorHAnsi" w:eastAsia="Calibri" w:hAnsiTheme="minorHAnsi" w:cs="Times New Roman"/>
          <w:szCs w:val="22"/>
        </w:rPr>
        <w:t>.</w:t>
      </w:r>
    </w:p>
    <w:p w14:paraId="237BBADA"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CBC0979"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677269BA" w14:textId="48E9C2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110F7643" w14:textId="77777777" w:rsidTr="00EC3E0C">
        <w:tc>
          <w:tcPr>
            <w:tcW w:w="10790" w:type="dxa"/>
            <w:shd w:val="clear" w:color="auto" w:fill="DCDCFF"/>
          </w:tcPr>
          <w:p w14:paraId="2B4F0214" w14:textId="77777777" w:rsidR="006F7BBB" w:rsidRPr="00EF500C" w:rsidRDefault="006F7BBB" w:rsidP="00EC3E0C">
            <w:pPr>
              <w:widowControl w:val="0"/>
              <w:tabs>
                <w:tab w:val="left" w:pos="0"/>
              </w:tabs>
              <w:rPr>
                <w:rFonts w:asciiTheme="minorHAnsi" w:hAnsiTheme="minorHAnsi" w:cs="Times New Roman"/>
                <w:b/>
                <w:sz w:val="24"/>
              </w:rPr>
            </w:pPr>
            <w:bookmarkStart w:id="5" w:name="_Hlk161300854"/>
            <w:r w:rsidRPr="00EF500C">
              <w:rPr>
                <w:rFonts w:asciiTheme="minorHAnsi" w:hAnsiTheme="minorHAnsi" w:cs="Times New Roman"/>
                <w:b/>
                <w:bCs/>
                <w:color w:val="auto"/>
                <w:sz w:val="24"/>
              </w:rPr>
              <w:t xml:space="preserve">Provide the following evidence, or other evidence to demonstrate compliance. </w:t>
            </w:r>
          </w:p>
        </w:tc>
      </w:tr>
      <w:bookmarkEnd w:id="5"/>
      <w:tr w:rsidR="006F7BBB" w:rsidRPr="00EF500C" w14:paraId="2AE9BC2B" w14:textId="77777777" w:rsidTr="00EC3E0C">
        <w:tc>
          <w:tcPr>
            <w:tcW w:w="10790" w:type="dxa"/>
            <w:shd w:val="clear" w:color="auto" w:fill="DCDCFF"/>
          </w:tcPr>
          <w:p w14:paraId="19389646" w14:textId="45FE6B3D" w:rsidR="006F7BBB" w:rsidRPr="00EF500C" w:rsidRDefault="0007125B"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Evidence of notification to the applicable control center without intentional time delay for any confirmed event(s) where the existence of a vegetation condition was likely to cause a Fault at any moment.</w:t>
            </w:r>
          </w:p>
        </w:tc>
      </w:tr>
      <w:tr w:rsidR="0007125B" w:rsidRPr="00EF500C" w14:paraId="33BC94F3" w14:textId="77777777" w:rsidTr="00EC3E0C">
        <w:tc>
          <w:tcPr>
            <w:tcW w:w="10790" w:type="dxa"/>
            <w:shd w:val="clear" w:color="auto" w:fill="DCDCFF"/>
          </w:tcPr>
          <w:p w14:paraId="783F696E" w14:textId="70942534" w:rsidR="0007125B" w:rsidRPr="00EF500C" w:rsidRDefault="0007125B"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Process(es) for identifying the existence of a vegetation condition that is likely to cause a Fault at any moment.</w:t>
            </w:r>
          </w:p>
        </w:tc>
      </w:tr>
      <w:tr w:rsidR="0007125B" w:rsidRPr="00EF500C" w14:paraId="027A1339" w14:textId="77777777" w:rsidTr="00EC3E0C">
        <w:tc>
          <w:tcPr>
            <w:tcW w:w="10790" w:type="dxa"/>
            <w:shd w:val="clear" w:color="auto" w:fill="DCDCFF"/>
          </w:tcPr>
          <w:p w14:paraId="325859CE" w14:textId="05C792E1" w:rsidR="0007125B" w:rsidRPr="00EF500C" w:rsidRDefault="0007125B"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Process(es) for notifying the control center holding switching authority after confirming the existence of a vegetation condition that is likely to cause a Fault at any moment.</w:t>
            </w:r>
          </w:p>
        </w:tc>
      </w:tr>
    </w:tbl>
    <w:p w14:paraId="63E4950F"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53375FAD"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54B05A6A" w14:textId="77777777" w:rsidTr="00EC3E0C">
        <w:tc>
          <w:tcPr>
            <w:tcW w:w="10995" w:type="dxa"/>
            <w:gridSpan w:val="6"/>
            <w:shd w:val="clear" w:color="auto" w:fill="DCDCFF"/>
            <w:vAlign w:val="bottom"/>
          </w:tcPr>
          <w:p w14:paraId="0E5E5A06"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32CF4C0A" w14:textId="77777777" w:rsidTr="00EC3E0C">
        <w:tc>
          <w:tcPr>
            <w:tcW w:w="2340" w:type="dxa"/>
            <w:shd w:val="clear" w:color="auto" w:fill="DCDCFF"/>
            <w:vAlign w:val="bottom"/>
          </w:tcPr>
          <w:p w14:paraId="0C89843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2A2783E"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DEBADD3"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578668C"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702DC1C"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13C2CA1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1C84043F" w14:textId="77777777" w:rsidTr="00EC3E0C">
        <w:tc>
          <w:tcPr>
            <w:tcW w:w="2340" w:type="dxa"/>
            <w:shd w:val="clear" w:color="auto" w:fill="CDFFCD"/>
          </w:tcPr>
          <w:p w14:paraId="55A4EF4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337B5F5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1F0648F4"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4F298E2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083E91D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36E60CA"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4F20F5EE" w14:textId="77777777" w:rsidTr="00EC3E0C">
        <w:tc>
          <w:tcPr>
            <w:tcW w:w="2340" w:type="dxa"/>
            <w:shd w:val="clear" w:color="auto" w:fill="CDFFCD"/>
          </w:tcPr>
          <w:p w14:paraId="0FA396B8"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1D9BC4E"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919BD4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1B7FF8F5"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77E9B8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F208F28"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660BE9E0" w14:textId="77777777" w:rsidTr="00EC3E0C">
        <w:tc>
          <w:tcPr>
            <w:tcW w:w="2340" w:type="dxa"/>
            <w:shd w:val="clear" w:color="auto" w:fill="CDFFCD"/>
          </w:tcPr>
          <w:p w14:paraId="3E8783C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6FD82F3A"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5398C984"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777BA2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372C2A0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3456190D" w14:textId="77777777" w:rsidR="006F7BBB" w:rsidRPr="00E6537F" w:rsidRDefault="006F7BBB" w:rsidP="00EC3E0C">
            <w:pPr>
              <w:autoSpaceDE/>
              <w:autoSpaceDN/>
              <w:adjustRightInd/>
              <w:jc w:val="both"/>
              <w:rPr>
                <w:rFonts w:asciiTheme="minorHAnsi" w:hAnsiTheme="minorHAnsi" w:cs="Times New Roman"/>
                <w:color w:val="auto"/>
                <w:sz w:val="24"/>
              </w:rPr>
            </w:pPr>
          </w:p>
        </w:tc>
      </w:tr>
    </w:tbl>
    <w:p w14:paraId="721834A0" w14:textId="77777777" w:rsidR="006F7BBB" w:rsidRPr="00EF500C" w:rsidRDefault="006F7BBB" w:rsidP="006F7BBB">
      <w:pPr>
        <w:widowControl w:val="0"/>
        <w:rPr>
          <w:rFonts w:asciiTheme="minorHAnsi" w:hAnsiTheme="minorHAnsi" w:cs="Times New Roman"/>
          <w:sz w:val="24"/>
        </w:rPr>
      </w:pPr>
    </w:p>
    <w:p w14:paraId="25A7E0CD"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1185C739" w14:textId="77777777" w:rsidTr="00EC3E0C">
        <w:tc>
          <w:tcPr>
            <w:tcW w:w="11016" w:type="dxa"/>
            <w:shd w:val="clear" w:color="auto" w:fill="auto"/>
          </w:tcPr>
          <w:p w14:paraId="3467E9EC" w14:textId="77777777" w:rsidR="006F7BBB" w:rsidRPr="00E6537F" w:rsidRDefault="006F7BBB" w:rsidP="00EC3E0C">
            <w:pPr>
              <w:widowControl w:val="0"/>
              <w:rPr>
                <w:rFonts w:asciiTheme="minorHAnsi" w:hAnsiTheme="minorHAnsi" w:cs="Times New Roman"/>
                <w:sz w:val="24"/>
              </w:rPr>
            </w:pPr>
          </w:p>
        </w:tc>
      </w:tr>
      <w:tr w:rsidR="006F7BBB" w:rsidRPr="00EF500C" w14:paraId="18106075" w14:textId="77777777" w:rsidTr="00EC3E0C">
        <w:tc>
          <w:tcPr>
            <w:tcW w:w="11016" w:type="dxa"/>
            <w:shd w:val="clear" w:color="auto" w:fill="auto"/>
          </w:tcPr>
          <w:p w14:paraId="543889EE" w14:textId="77777777" w:rsidR="006F7BBB" w:rsidRPr="00E6537F" w:rsidRDefault="006F7BBB" w:rsidP="00EC3E0C">
            <w:pPr>
              <w:widowControl w:val="0"/>
              <w:rPr>
                <w:rFonts w:asciiTheme="minorHAnsi" w:hAnsiTheme="minorHAnsi" w:cs="Times New Roman"/>
                <w:sz w:val="24"/>
              </w:rPr>
            </w:pPr>
          </w:p>
        </w:tc>
      </w:tr>
      <w:tr w:rsidR="006F7BBB" w:rsidRPr="00EF500C" w14:paraId="0D2CC38D" w14:textId="77777777" w:rsidTr="00EC3E0C">
        <w:tc>
          <w:tcPr>
            <w:tcW w:w="11016" w:type="dxa"/>
            <w:shd w:val="clear" w:color="auto" w:fill="auto"/>
          </w:tcPr>
          <w:p w14:paraId="475118AF" w14:textId="77777777" w:rsidR="006F7BBB" w:rsidRPr="00E6537F" w:rsidRDefault="006F7BBB" w:rsidP="00EC3E0C">
            <w:pPr>
              <w:widowControl w:val="0"/>
              <w:rPr>
                <w:rFonts w:asciiTheme="minorHAnsi" w:hAnsiTheme="minorHAnsi" w:cs="Times New Roman"/>
                <w:sz w:val="24"/>
              </w:rPr>
            </w:pPr>
          </w:p>
        </w:tc>
      </w:tr>
    </w:tbl>
    <w:p w14:paraId="0956A0C3" w14:textId="77777777" w:rsidR="006F7BBB" w:rsidRPr="00EF500C" w:rsidRDefault="006F7BBB" w:rsidP="006F7BBB">
      <w:pPr>
        <w:widowControl w:val="0"/>
        <w:rPr>
          <w:rFonts w:asciiTheme="minorHAnsi" w:hAnsiTheme="minorHAnsi" w:cs="Times New Roman"/>
          <w:sz w:val="24"/>
        </w:rPr>
      </w:pPr>
    </w:p>
    <w:p w14:paraId="5B621694" w14:textId="753814C7"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F133F8">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F133F8">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F133F8">
        <w:rPr>
          <w:rFonts w:asciiTheme="minorHAnsi" w:hAnsiTheme="minorHAnsi" w:cs="Times New Roman"/>
          <w:b/>
          <w:bCs/>
          <w:color w:val="auto"/>
          <w:sz w:val="24"/>
        </w:rPr>
        <w:t>4</w:t>
      </w:r>
    </w:p>
    <w:p w14:paraId="5D091F6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05083562" w14:textId="77777777" w:rsidTr="00EC3E0C">
        <w:tc>
          <w:tcPr>
            <w:tcW w:w="374" w:type="dxa"/>
          </w:tcPr>
          <w:p w14:paraId="4205B07E"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6F50ACF5" w14:textId="03821B72"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F133F8">
              <w:rPr>
                <w:rFonts w:asciiTheme="minorHAnsi" w:hAnsiTheme="minorHAnsi" w:cs="Times New Roman"/>
                <w:color w:val="auto"/>
                <w:sz w:val="24"/>
              </w:rPr>
              <w:t xml:space="preserve">notified the applicable control center for an applicable Facility without any intentional time delay when the confirmation of the existence of a vegetation condition likely to cause a Fault at </w:t>
            </w:r>
            <w:r w:rsidR="00F133F8">
              <w:rPr>
                <w:rFonts w:asciiTheme="minorHAnsi" w:hAnsiTheme="minorHAnsi" w:cs="Times New Roman"/>
                <w:color w:val="auto"/>
                <w:sz w:val="24"/>
              </w:rPr>
              <w:lastRenderedPageBreak/>
              <w:t>any moment has been determined</w:t>
            </w:r>
            <w:r w:rsidRPr="00EF500C">
              <w:rPr>
                <w:rFonts w:asciiTheme="minorHAnsi" w:hAnsiTheme="minorHAnsi" w:cs="Times New Roman"/>
                <w:color w:val="auto"/>
                <w:sz w:val="24"/>
              </w:rPr>
              <w:t>.</w:t>
            </w:r>
          </w:p>
        </w:tc>
      </w:tr>
      <w:tr w:rsidR="00F133F8" w:rsidRPr="00EF500C" w14:paraId="57AD3AEA" w14:textId="77777777" w:rsidTr="00EC3E0C">
        <w:tc>
          <w:tcPr>
            <w:tcW w:w="374" w:type="dxa"/>
          </w:tcPr>
          <w:p w14:paraId="76C2265B" w14:textId="77777777" w:rsidR="00F133F8" w:rsidRPr="00EF500C" w:rsidRDefault="00F133F8"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146796E" w14:textId="662E78A9" w:rsidR="00F133F8" w:rsidRPr="00EF500C" w:rsidRDefault="00F133F8"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If the vegetation condition was discovered determine how it was discovered (e.g., a Vegetation Inspection, a field observation report, etc.)</w:t>
            </w:r>
          </w:p>
        </w:tc>
      </w:tr>
      <w:tr w:rsidR="00F133F8" w:rsidRPr="00EF500C" w14:paraId="42138817" w14:textId="77777777" w:rsidTr="00EC3E0C">
        <w:tc>
          <w:tcPr>
            <w:tcW w:w="374" w:type="dxa"/>
          </w:tcPr>
          <w:p w14:paraId="5B460FD7" w14:textId="77777777" w:rsidR="00F133F8" w:rsidRPr="00EF500C" w:rsidRDefault="00F133F8"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29DA985A" w14:textId="75A0EBFC" w:rsidR="00F133F8" w:rsidRDefault="00F133F8"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If a vegetation condition was discovered review vegetation management reports for the applicable Facility and the relationship to the processes called out in Requirement R3 as needed.</w:t>
            </w:r>
          </w:p>
        </w:tc>
      </w:tr>
      <w:tr w:rsidR="006F7BBB" w:rsidRPr="00EF500C" w14:paraId="1297E152" w14:textId="77777777" w:rsidTr="00EC3E0C">
        <w:tc>
          <w:tcPr>
            <w:tcW w:w="10790" w:type="dxa"/>
            <w:gridSpan w:val="2"/>
            <w:shd w:val="clear" w:color="auto" w:fill="DCDCFF"/>
          </w:tcPr>
          <w:p w14:paraId="26F4A62D"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p>
        </w:tc>
      </w:tr>
    </w:tbl>
    <w:p w14:paraId="5EA0D79E" w14:textId="77777777" w:rsidR="00C77B08" w:rsidRPr="00C77B08" w:rsidRDefault="00C77B08" w:rsidP="00C77B08"/>
    <w:p w14:paraId="41F8D5AB" w14:textId="37A8B7D2"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tbl>
      <w:tblPr>
        <w:tblStyle w:val="TableGrid"/>
        <w:tblW w:w="5000" w:type="pct"/>
        <w:tblLook w:val="04A0" w:firstRow="1" w:lastRow="0" w:firstColumn="1" w:lastColumn="0" w:noHBand="0" w:noVBand="1"/>
      </w:tblPr>
      <w:tblGrid>
        <w:gridCol w:w="10790"/>
      </w:tblGrid>
      <w:tr w:rsidR="00FB6528" w:rsidRPr="006C43BC" w14:paraId="02576A45" w14:textId="77777777" w:rsidTr="0065039A">
        <w:tc>
          <w:tcPr>
            <w:tcW w:w="5000" w:type="pct"/>
            <w:shd w:val="clear" w:color="auto" w:fill="auto"/>
          </w:tcPr>
          <w:p w14:paraId="4B7FD692" w14:textId="77777777" w:rsidR="00FB6528" w:rsidRPr="006C43BC" w:rsidRDefault="00FB6528" w:rsidP="00F133F8">
            <w:pPr>
              <w:rPr>
                <w:rFonts w:asciiTheme="minorHAnsi" w:hAnsiTheme="minorHAnsi" w:cs="Times New Roman"/>
                <w:bCs/>
                <w:color w:val="auto"/>
              </w:rPr>
            </w:pPr>
          </w:p>
        </w:tc>
      </w:tr>
    </w:tbl>
    <w:p w14:paraId="6E949AA0" w14:textId="77777777" w:rsidR="0065039A" w:rsidRPr="00881BC9" w:rsidRDefault="0065039A" w:rsidP="0065039A"/>
    <w:p w14:paraId="15DC88E0" w14:textId="77777777" w:rsidR="00A2500B" w:rsidRPr="009737AB" w:rsidRDefault="00A2500B" w:rsidP="00F133F8">
      <w:pPr>
        <w:pStyle w:val="SectHead"/>
      </w:pPr>
      <w:r w:rsidRPr="006C43BC">
        <w:t>R</w:t>
      </w:r>
      <w:r w:rsidR="00863CBC">
        <w:t>5</w:t>
      </w:r>
      <w:r w:rsidRPr="006C43BC">
        <w:t xml:space="preserve"> Supporting Evidence and Documentation</w:t>
      </w:r>
    </w:p>
    <w:p w14:paraId="4F7CEC82" w14:textId="54D78D56" w:rsidR="00A2500B" w:rsidRPr="00E6537F" w:rsidRDefault="00A2500B" w:rsidP="00C71ADB">
      <w:pPr>
        <w:rPr>
          <w:sz w:val="24"/>
        </w:rPr>
      </w:pPr>
      <w:r w:rsidRPr="00E6537F">
        <w:rPr>
          <w:b/>
          <w:sz w:val="24"/>
        </w:rPr>
        <w:t>R</w:t>
      </w:r>
      <w:r w:rsidR="00863CBC" w:rsidRPr="00E6537F">
        <w:rPr>
          <w:b/>
          <w:sz w:val="24"/>
        </w:rPr>
        <w:t>5</w:t>
      </w:r>
      <w:r w:rsidR="00252048" w:rsidRPr="00E6537F">
        <w:rPr>
          <w:b/>
          <w:sz w:val="24"/>
        </w:rPr>
        <w:t>.</w:t>
      </w:r>
      <w:r w:rsidR="00A73037" w:rsidRPr="00E6537F">
        <w:rPr>
          <w:sz w:val="24"/>
        </w:rPr>
        <w:t xml:space="preserve"> </w:t>
      </w:r>
      <w:r w:rsidR="00621090" w:rsidRPr="00E6537F">
        <w:rPr>
          <w:sz w:val="24"/>
        </w:rPr>
        <w:t>When a</w:t>
      </w:r>
      <w:r w:rsidR="00195C1F" w:rsidRPr="00E6537F">
        <w:rPr>
          <w:sz w:val="24"/>
        </w:rPr>
        <w:t>n</w:t>
      </w:r>
      <w:r w:rsidR="00621090" w:rsidRPr="00E6537F">
        <w:rPr>
          <w:sz w:val="24"/>
        </w:rPr>
        <w:t xml:space="preserve"> </w:t>
      </w:r>
      <w:r w:rsidR="006D12CE" w:rsidRPr="00E6537F">
        <w:rPr>
          <w:sz w:val="24"/>
        </w:rPr>
        <w:t xml:space="preserve">applicable Transmission Owner and </w:t>
      </w:r>
      <w:r w:rsidR="00B1237D" w:rsidRPr="00E6537F">
        <w:rPr>
          <w:sz w:val="24"/>
        </w:rPr>
        <w:t xml:space="preserve">an </w:t>
      </w:r>
      <w:r w:rsidR="006D12CE" w:rsidRPr="00E6537F">
        <w:rPr>
          <w:sz w:val="24"/>
        </w:rPr>
        <w:t>applicable Generator Owner</w:t>
      </w:r>
      <w:r w:rsidR="00A73037" w:rsidRPr="00E6537F">
        <w:rPr>
          <w:sz w:val="24"/>
        </w:rPr>
        <w:t xml:space="preserve"> </w:t>
      </w:r>
      <w:r w:rsidR="00C01ED6" w:rsidRPr="00E6537F">
        <w:rPr>
          <w:sz w:val="24"/>
        </w:rPr>
        <w:t xml:space="preserve">are </w:t>
      </w:r>
      <w:r w:rsidR="00621090" w:rsidRPr="00E6537F">
        <w:rPr>
          <w:sz w:val="24"/>
        </w:rPr>
        <w:t xml:space="preserve">constrained from performing vegetation work on an applicable line operating within its Rating and all Rated Electrical Operating Conditions, and the constraint may lead to a vegetation encroachment into the MVCD prior to the implementation of the next annual work plan, then the </w:t>
      </w:r>
      <w:r w:rsidR="006D12CE" w:rsidRPr="00E6537F">
        <w:rPr>
          <w:sz w:val="24"/>
        </w:rPr>
        <w:t>applicable Transmission Owner or applicable Generator Owner</w:t>
      </w:r>
      <w:r w:rsidR="00A73037" w:rsidRPr="00E6537F">
        <w:rPr>
          <w:sz w:val="24"/>
        </w:rPr>
        <w:t xml:space="preserve"> </w:t>
      </w:r>
      <w:r w:rsidR="00621090" w:rsidRPr="00E6537F">
        <w:rPr>
          <w:sz w:val="24"/>
        </w:rPr>
        <w:t>shall take corrective action to ensure continued vegetation management to prevent encroachments</w:t>
      </w:r>
      <w:r w:rsidR="00CC1F59" w:rsidRPr="00E6537F">
        <w:rPr>
          <w:sz w:val="24"/>
        </w:rPr>
        <w:t>.</w:t>
      </w:r>
    </w:p>
    <w:p w14:paraId="7B5C908A" w14:textId="77777777" w:rsidR="00E6537F" w:rsidRDefault="00E6537F" w:rsidP="00B1435E">
      <w:pPr>
        <w:rPr>
          <w:b/>
        </w:rPr>
      </w:pPr>
    </w:p>
    <w:p w14:paraId="6998B23D" w14:textId="72A33CB3" w:rsidR="0096201F" w:rsidRPr="00E6537F" w:rsidRDefault="00A2500B" w:rsidP="00B1435E">
      <w:pPr>
        <w:rPr>
          <w:sz w:val="24"/>
        </w:rPr>
      </w:pPr>
      <w:r w:rsidRPr="00E6537F">
        <w:rPr>
          <w:b/>
          <w:sz w:val="24"/>
        </w:rPr>
        <w:t>M</w:t>
      </w:r>
      <w:r w:rsidR="00863CBC" w:rsidRPr="00E6537F">
        <w:rPr>
          <w:b/>
          <w:sz w:val="24"/>
        </w:rPr>
        <w:t>5</w:t>
      </w:r>
      <w:r w:rsidRPr="00E6537F">
        <w:rPr>
          <w:b/>
          <w:sz w:val="24"/>
        </w:rPr>
        <w:t>.</w:t>
      </w:r>
      <w:r w:rsidR="00A73037" w:rsidRPr="00E6537F">
        <w:rPr>
          <w:sz w:val="24"/>
        </w:rPr>
        <w:t xml:space="preserve"> </w:t>
      </w:r>
      <w:r w:rsidR="00CC1F59" w:rsidRPr="00E6537F">
        <w:rPr>
          <w:sz w:val="24"/>
        </w:rPr>
        <w:t xml:space="preserve">Each </w:t>
      </w:r>
      <w:r w:rsidR="006D12CE" w:rsidRPr="00E6537F">
        <w:rPr>
          <w:sz w:val="24"/>
        </w:rPr>
        <w:t>applicable Transmission Owner and applicable Generator Owner</w:t>
      </w:r>
      <w:r w:rsidR="00CC1F59" w:rsidRPr="00E6537F">
        <w:rPr>
          <w:sz w:val="24"/>
        </w:rPr>
        <w:t xml:space="preserve"> has evidence of the corrective action taken for each constraint where an applicable transmission line was put at potential risk.</w:t>
      </w:r>
      <w:r w:rsidR="00A73037" w:rsidRPr="00E6537F">
        <w:rPr>
          <w:sz w:val="24"/>
        </w:rPr>
        <w:t xml:space="preserve"> </w:t>
      </w:r>
      <w:r w:rsidR="00CC1F59" w:rsidRPr="00E6537F">
        <w:rPr>
          <w:sz w:val="24"/>
        </w:rPr>
        <w:t>Examples of acceptable forms of evidence may include initially-planned work orders, documentation of constraints from landowners, court orders, inspection records of increased monitoring, documentation of the de-rating of lines, revised work orders, invoices, or evidence that the line was de-energized.</w:t>
      </w:r>
      <w:r w:rsidRPr="00E6537F">
        <w:rPr>
          <w:sz w:val="24"/>
        </w:rPr>
        <w:t xml:space="preserve"> </w:t>
      </w:r>
    </w:p>
    <w:p w14:paraId="0B6B8C11" w14:textId="77777777" w:rsidR="00ED7570" w:rsidRDefault="00ED7570" w:rsidP="006F7BBB">
      <w:pPr>
        <w:widowControl w:val="0"/>
        <w:rPr>
          <w:rFonts w:asciiTheme="minorHAnsi" w:hAnsiTheme="minorHAnsi" w:cs="Times New Roman"/>
          <w:b/>
          <w:bCs/>
          <w:sz w:val="24"/>
        </w:rPr>
      </w:pPr>
    </w:p>
    <w:p w14:paraId="6868D762" w14:textId="0E19B619"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91BBF9B" w14:textId="67DD9E71" w:rsidR="006F7BBB" w:rsidRPr="00E6537F" w:rsidRDefault="006F7BBB" w:rsidP="006F7BBB">
      <w:pPr>
        <w:rPr>
          <w:rFonts w:asciiTheme="minorHAnsi" w:hAnsiTheme="minorHAnsi" w:cs="Times New Roman"/>
          <w:sz w:val="24"/>
        </w:rPr>
      </w:pPr>
      <w:r w:rsidRPr="00E6537F">
        <w:rPr>
          <w:rFonts w:asciiTheme="minorHAnsi" w:hAnsiTheme="minorHAnsi" w:cs="Times New Roman"/>
          <w:b/>
          <w:sz w:val="24"/>
        </w:rPr>
        <w:t xml:space="preserve">Question: </w:t>
      </w:r>
      <w:r w:rsidR="00ED7570" w:rsidRPr="00E6537F">
        <w:rPr>
          <w:rFonts w:asciiTheme="minorHAnsi" w:hAnsiTheme="minorHAnsi" w:cs="Times New Roman"/>
          <w:sz w:val="24"/>
        </w:rPr>
        <w:t>Ha</w:t>
      </w:r>
      <w:r w:rsidRPr="00E6537F">
        <w:rPr>
          <w:rFonts w:asciiTheme="minorHAnsi" w:hAnsiTheme="minorHAnsi" w:cs="Times New Roman"/>
          <w:sz w:val="24"/>
        </w:rPr>
        <w:t xml:space="preserve">s the applicable entity </w:t>
      </w:r>
      <w:r w:rsidR="00ED7570" w:rsidRPr="00E6537F">
        <w:rPr>
          <w:rFonts w:asciiTheme="minorHAnsi" w:hAnsiTheme="minorHAnsi" w:cs="Times New Roman"/>
          <w:sz w:val="24"/>
        </w:rPr>
        <w:t>been constrained from performing vegetation work on an applicable line that could have led to vegetation encroachment of the MVCD prior to implementation of the next annual work plan?</w:t>
      </w:r>
    </w:p>
    <w:p w14:paraId="589255CE"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9957666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Yes</w:t>
      </w:r>
      <w:r>
        <w:rPr>
          <w:rFonts w:asciiTheme="minorHAnsi" w:hAnsiTheme="minorHAnsi" w:cs="Times New Roman"/>
        </w:rPr>
        <w:t xml:space="preserve">  </w:t>
      </w:r>
      <w:sdt>
        <w:sdtPr>
          <w:rPr>
            <w:rFonts w:asciiTheme="minorHAnsi" w:hAnsiTheme="minorHAnsi" w:cs="Times New Roman"/>
          </w:rPr>
          <w:id w:val="-13327588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No</w:t>
      </w:r>
    </w:p>
    <w:p w14:paraId="00F29808" w14:textId="0FDA4174" w:rsidR="006F7BBB" w:rsidRPr="00E6537F" w:rsidRDefault="006F7BBB" w:rsidP="006F7BBB">
      <w:pPr>
        <w:autoSpaceDE/>
        <w:autoSpaceDN/>
        <w:adjustRightInd/>
        <w:rPr>
          <w:rFonts w:asciiTheme="minorHAnsi" w:hAnsiTheme="minorHAnsi" w:cs="Times New Roman"/>
          <w:sz w:val="24"/>
        </w:rPr>
      </w:pPr>
      <w:r w:rsidRPr="00E6537F">
        <w:rPr>
          <w:rFonts w:asciiTheme="minorHAnsi" w:hAnsiTheme="minorHAnsi" w:cs="Times New Roman"/>
          <w:sz w:val="24"/>
        </w:rPr>
        <w:t xml:space="preserve">If Yes, </w:t>
      </w:r>
      <w:r w:rsidR="00ED7570" w:rsidRPr="00E6537F">
        <w:rPr>
          <w:rFonts w:asciiTheme="minorHAnsi" w:hAnsiTheme="minorHAnsi" w:cs="Times New Roman"/>
          <w:sz w:val="24"/>
        </w:rPr>
        <w:t>describe the event(s) and what actions were taken to prevent vegetation encroachment.</w:t>
      </w:r>
      <w:r w:rsidRPr="00E6537F">
        <w:rPr>
          <w:rFonts w:asciiTheme="minorHAnsi" w:hAnsiTheme="minorHAnsi" w:cs="Times New Roman"/>
          <w:sz w:val="24"/>
        </w:rPr>
        <w:t xml:space="preserve"> If No, explain how the entity made this determination.</w:t>
      </w:r>
    </w:p>
    <w:p w14:paraId="75BF165D" w14:textId="46E8B498" w:rsidR="006F7BBB" w:rsidRPr="00557049" w:rsidRDefault="006F7BBB" w:rsidP="006F7BBB">
      <w:pPr>
        <w:autoSpaceDE/>
        <w:autoSpaceDN/>
        <w:adjustRightInd/>
        <w:rPr>
          <w:rFonts w:asciiTheme="minorHAnsi" w:hAnsiTheme="minorHAnsi" w:cs="Times New Roman"/>
        </w:rPr>
      </w:pPr>
      <w:r w:rsidRPr="00E6537F">
        <w:rPr>
          <w:rFonts w:asciiTheme="minorHAnsi" w:hAnsiTheme="minorHAnsi" w:cs="Times New Roman"/>
          <w:sz w:val="24"/>
        </w:rPr>
        <w:t xml:space="preserve">[Note: A separate spreadsheet or </w:t>
      </w:r>
      <w:r w:rsidR="00D95C04" w:rsidRPr="00E6537F">
        <w:rPr>
          <w:rFonts w:asciiTheme="minorHAnsi" w:hAnsiTheme="minorHAnsi" w:cs="Times New Roman"/>
          <w:sz w:val="24"/>
        </w:rPr>
        <w:t>another</w:t>
      </w:r>
      <w:r w:rsidRPr="00E6537F">
        <w:rPr>
          <w:rFonts w:asciiTheme="minorHAnsi" w:hAnsiTheme="minorHAnsi" w:cs="Times New Roman"/>
          <w:sz w:val="24"/>
        </w:rPr>
        <w:t xml:space="preserve"> document may be used. If so, provide the document reference below.]</w:t>
      </w:r>
    </w:p>
    <w:p w14:paraId="3EC9D51D"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0018B21"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01B0BB81"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741600A1"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0B23063F" w14:textId="77777777" w:rsidR="006F7BBB" w:rsidRPr="00E6537F" w:rsidRDefault="006F7BBB" w:rsidP="006F7BBB">
      <w:pPr>
        <w:widowControl w:val="0"/>
        <w:rPr>
          <w:rFonts w:asciiTheme="minorHAnsi" w:eastAsia="Calibri" w:hAnsiTheme="minorHAnsi" w:cs="Times New Roman"/>
          <w:sz w:val="24"/>
        </w:rPr>
      </w:pPr>
      <w:r w:rsidRPr="00E6537F">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59B35CB4"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0F8399C"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DC6F5CE" w14:textId="77777777" w:rsidR="006F7BBB" w:rsidRDefault="006F7BBB" w:rsidP="006F7BBB">
      <w:pPr>
        <w:widowControl w:val="0"/>
        <w:spacing w:line="266" w:lineRule="exact"/>
        <w:rPr>
          <w:rFonts w:asciiTheme="minorHAnsi" w:hAnsiTheme="minorHAnsi" w:cs="Times New Roman"/>
          <w:b/>
          <w:bCs/>
          <w:sz w:val="24"/>
        </w:rPr>
      </w:pPr>
    </w:p>
    <w:p w14:paraId="768325BD" w14:textId="77777777" w:rsidR="00880F26" w:rsidRPr="00EF500C" w:rsidRDefault="00880F26" w:rsidP="006F7BBB">
      <w:pPr>
        <w:widowControl w:val="0"/>
        <w:spacing w:line="266" w:lineRule="exact"/>
        <w:rPr>
          <w:rFonts w:asciiTheme="minorHAnsi" w:hAnsiTheme="minorHAnsi" w:cs="Times New Roman"/>
          <w:b/>
          <w:bCs/>
          <w:sz w:val="24"/>
        </w:rPr>
      </w:pPr>
    </w:p>
    <w:p w14:paraId="34D0BB66" w14:textId="565DA719"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lastRenderedPageBreak/>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38319231" w14:textId="77777777" w:rsidTr="00EC3E0C">
        <w:tc>
          <w:tcPr>
            <w:tcW w:w="10790" w:type="dxa"/>
            <w:shd w:val="clear" w:color="auto" w:fill="DCDCFF"/>
          </w:tcPr>
          <w:p w14:paraId="46B2108B"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ED7570" w:rsidRPr="00EF500C" w14:paraId="5A13CDB9" w14:textId="77777777" w:rsidTr="00EC3E0C">
        <w:tc>
          <w:tcPr>
            <w:tcW w:w="10790" w:type="dxa"/>
            <w:shd w:val="clear" w:color="auto" w:fill="DCDCFF"/>
          </w:tcPr>
          <w:p w14:paraId="4CF1248B" w14:textId="2DB0FB69" w:rsidR="00ED7570" w:rsidRPr="00ED7570" w:rsidRDefault="00ED7570" w:rsidP="00EC3E0C">
            <w:pPr>
              <w:widowControl w:val="0"/>
              <w:tabs>
                <w:tab w:val="left" w:pos="0"/>
              </w:tabs>
              <w:rPr>
                <w:rFonts w:asciiTheme="minorHAnsi" w:hAnsiTheme="minorHAnsi" w:cs="Times New Roman"/>
                <w:color w:val="auto"/>
                <w:sz w:val="24"/>
              </w:rPr>
            </w:pPr>
            <w:r w:rsidRPr="00ED7570">
              <w:rPr>
                <w:rFonts w:asciiTheme="minorHAnsi" w:hAnsiTheme="minorHAnsi" w:cs="Times New Roman"/>
                <w:color w:val="auto"/>
                <w:sz w:val="24"/>
              </w:rPr>
              <w:t>Process by which a constraint is declared for vegetation work.</w:t>
            </w:r>
          </w:p>
        </w:tc>
      </w:tr>
      <w:tr w:rsidR="006F7BBB" w:rsidRPr="00EF500C" w14:paraId="1603D96D" w14:textId="77777777" w:rsidTr="00EC3E0C">
        <w:tc>
          <w:tcPr>
            <w:tcW w:w="10790" w:type="dxa"/>
            <w:shd w:val="clear" w:color="auto" w:fill="DCDCFF"/>
          </w:tcPr>
          <w:p w14:paraId="60C238A4" w14:textId="7640E7E2" w:rsidR="006F7BBB" w:rsidRPr="00EF500C"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constraint that prevented vegetation work (as applicable).</w:t>
            </w:r>
          </w:p>
        </w:tc>
      </w:tr>
      <w:tr w:rsidR="00ED7570" w:rsidRPr="00EF500C" w14:paraId="2A09B4DF" w14:textId="77777777" w:rsidTr="00EC3E0C">
        <w:tc>
          <w:tcPr>
            <w:tcW w:w="10790" w:type="dxa"/>
            <w:shd w:val="clear" w:color="auto" w:fill="DCDCFF"/>
          </w:tcPr>
          <w:p w14:paraId="6569E1D6" w14:textId="6845F3C4" w:rsidR="00ED7570" w:rsidRPr="00EF500C" w:rsidDel="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corrective action plans (as applicable).</w:t>
            </w:r>
          </w:p>
        </w:tc>
      </w:tr>
    </w:tbl>
    <w:p w14:paraId="4CCFFDB1"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72772793" w14:textId="77777777" w:rsidTr="00EC3E0C">
        <w:tc>
          <w:tcPr>
            <w:tcW w:w="10995" w:type="dxa"/>
            <w:gridSpan w:val="6"/>
            <w:shd w:val="clear" w:color="auto" w:fill="DCDCFF"/>
            <w:vAlign w:val="bottom"/>
          </w:tcPr>
          <w:p w14:paraId="624454D4"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317FD979" w14:textId="77777777" w:rsidTr="00EC3E0C">
        <w:tc>
          <w:tcPr>
            <w:tcW w:w="2340" w:type="dxa"/>
            <w:shd w:val="clear" w:color="auto" w:fill="DCDCFF"/>
            <w:vAlign w:val="bottom"/>
          </w:tcPr>
          <w:p w14:paraId="6036151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5D3A903"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4079E8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63594AA0"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7390D52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164D609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2D0035A4" w14:textId="77777777" w:rsidTr="00EC3E0C">
        <w:tc>
          <w:tcPr>
            <w:tcW w:w="2340" w:type="dxa"/>
            <w:shd w:val="clear" w:color="auto" w:fill="CDFFCD"/>
          </w:tcPr>
          <w:p w14:paraId="10C6D585"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36FA0BA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319D2829"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751A6C5B"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1BBD97F"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E93891E"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4393A5F7" w14:textId="77777777" w:rsidTr="00EC3E0C">
        <w:tc>
          <w:tcPr>
            <w:tcW w:w="2340" w:type="dxa"/>
            <w:shd w:val="clear" w:color="auto" w:fill="CDFFCD"/>
          </w:tcPr>
          <w:p w14:paraId="7C16A439"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0BA72223"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25D53CE8"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008E5FD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71002AA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2E711732"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1E23A2DF" w14:textId="77777777" w:rsidTr="00EC3E0C">
        <w:tc>
          <w:tcPr>
            <w:tcW w:w="2340" w:type="dxa"/>
            <w:shd w:val="clear" w:color="auto" w:fill="CDFFCD"/>
          </w:tcPr>
          <w:p w14:paraId="1252D58A"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0ED6DCB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3DCFF5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303C774F"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AB9EF3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A1AB877" w14:textId="77777777" w:rsidR="006F7BBB" w:rsidRPr="00E6537F" w:rsidRDefault="006F7BBB" w:rsidP="00EC3E0C">
            <w:pPr>
              <w:autoSpaceDE/>
              <w:autoSpaceDN/>
              <w:adjustRightInd/>
              <w:jc w:val="both"/>
              <w:rPr>
                <w:rFonts w:asciiTheme="minorHAnsi" w:hAnsiTheme="minorHAnsi" w:cs="Times New Roman"/>
                <w:color w:val="auto"/>
                <w:sz w:val="24"/>
              </w:rPr>
            </w:pPr>
          </w:p>
        </w:tc>
      </w:tr>
    </w:tbl>
    <w:p w14:paraId="582BFF3B" w14:textId="77777777" w:rsidR="006F7BBB" w:rsidRPr="00EF500C" w:rsidRDefault="006F7BBB" w:rsidP="006F7BBB">
      <w:pPr>
        <w:widowControl w:val="0"/>
        <w:rPr>
          <w:rFonts w:asciiTheme="minorHAnsi" w:hAnsiTheme="minorHAnsi" w:cs="Times New Roman"/>
          <w:sz w:val="24"/>
        </w:rPr>
      </w:pPr>
    </w:p>
    <w:p w14:paraId="2AEB5972"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3D05F04B" w14:textId="77777777" w:rsidTr="00EC3E0C">
        <w:tc>
          <w:tcPr>
            <w:tcW w:w="11016" w:type="dxa"/>
            <w:shd w:val="clear" w:color="auto" w:fill="auto"/>
          </w:tcPr>
          <w:p w14:paraId="21D32A2E" w14:textId="77777777" w:rsidR="006F7BBB" w:rsidRPr="00E6537F" w:rsidRDefault="006F7BBB" w:rsidP="00EC3E0C">
            <w:pPr>
              <w:widowControl w:val="0"/>
              <w:rPr>
                <w:rFonts w:asciiTheme="minorHAnsi" w:hAnsiTheme="minorHAnsi" w:cs="Times New Roman"/>
                <w:sz w:val="24"/>
              </w:rPr>
            </w:pPr>
          </w:p>
        </w:tc>
      </w:tr>
      <w:tr w:rsidR="006F7BBB" w:rsidRPr="00EF500C" w14:paraId="5E76524E" w14:textId="77777777" w:rsidTr="00EC3E0C">
        <w:tc>
          <w:tcPr>
            <w:tcW w:w="11016" w:type="dxa"/>
            <w:shd w:val="clear" w:color="auto" w:fill="auto"/>
          </w:tcPr>
          <w:p w14:paraId="27E02EF6" w14:textId="77777777" w:rsidR="006F7BBB" w:rsidRPr="00E6537F" w:rsidRDefault="006F7BBB" w:rsidP="00EC3E0C">
            <w:pPr>
              <w:widowControl w:val="0"/>
              <w:rPr>
                <w:rFonts w:asciiTheme="minorHAnsi" w:hAnsiTheme="minorHAnsi" w:cs="Times New Roman"/>
                <w:sz w:val="24"/>
              </w:rPr>
            </w:pPr>
          </w:p>
        </w:tc>
      </w:tr>
      <w:tr w:rsidR="006F7BBB" w:rsidRPr="00EF500C" w14:paraId="4E3CEDBD" w14:textId="77777777" w:rsidTr="00EC3E0C">
        <w:tc>
          <w:tcPr>
            <w:tcW w:w="11016" w:type="dxa"/>
            <w:shd w:val="clear" w:color="auto" w:fill="auto"/>
          </w:tcPr>
          <w:p w14:paraId="7C406A5A" w14:textId="77777777" w:rsidR="006F7BBB" w:rsidRPr="00E6537F" w:rsidRDefault="006F7BBB" w:rsidP="00EC3E0C">
            <w:pPr>
              <w:widowControl w:val="0"/>
              <w:rPr>
                <w:rFonts w:asciiTheme="minorHAnsi" w:hAnsiTheme="minorHAnsi" w:cs="Times New Roman"/>
                <w:sz w:val="24"/>
              </w:rPr>
            </w:pPr>
          </w:p>
        </w:tc>
      </w:tr>
    </w:tbl>
    <w:p w14:paraId="12794CFF" w14:textId="77777777" w:rsidR="006F7BBB" w:rsidRPr="00EF500C" w:rsidRDefault="006F7BBB" w:rsidP="006F7BBB">
      <w:pPr>
        <w:widowControl w:val="0"/>
        <w:rPr>
          <w:rFonts w:asciiTheme="minorHAnsi" w:hAnsiTheme="minorHAnsi" w:cs="Times New Roman"/>
          <w:sz w:val="24"/>
        </w:rPr>
      </w:pPr>
    </w:p>
    <w:p w14:paraId="528B843D" w14:textId="73892152"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ED7570">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ED7570">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ED7570">
        <w:rPr>
          <w:rFonts w:asciiTheme="minorHAnsi" w:hAnsiTheme="minorHAnsi" w:cs="Times New Roman"/>
          <w:b/>
          <w:bCs/>
          <w:color w:val="auto"/>
          <w:sz w:val="24"/>
        </w:rPr>
        <w:t>5</w:t>
      </w:r>
    </w:p>
    <w:p w14:paraId="4D5CFB7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0B9D6F28" w14:textId="77777777" w:rsidTr="00EC3E0C">
        <w:tc>
          <w:tcPr>
            <w:tcW w:w="374" w:type="dxa"/>
          </w:tcPr>
          <w:p w14:paraId="0326EB61"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0720AD1A" w14:textId="6A4CC675"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ED7570">
              <w:rPr>
                <w:rFonts w:asciiTheme="minorHAnsi" w:hAnsiTheme="minorHAnsi" w:cs="Times New Roman"/>
                <w:color w:val="auto"/>
                <w:sz w:val="24"/>
              </w:rPr>
              <w:t xml:space="preserve">documented the constraint, determined how a vegetation encroachment into the MVCD may occur prior to the next annual work plan, and </w:t>
            </w:r>
            <w:r w:rsidR="00B1237D">
              <w:rPr>
                <w:rFonts w:asciiTheme="minorHAnsi" w:hAnsiTheme="minorHAnsi" w:cs="Times New Roman"/>
                <w:color w:val="auto"/>
                <w:sz w:val="24"/>
              </w:rPr>
              <w:t xml:space="preserve">took </w:t>
            </w:r>
            <w:r w:rsidR="00ED7570">
              <w:rPr>
                <w:rFonts w:asciiTheme="minorHAnsi" w:hAnsiTheme="minorHAnsi" w:cs="Times New Roman"/>
                <w:color w:val="auto"/>
                <w:sz w:val="24"/>
              </w:rPr>
              <w:t>any corrective actions to prevent encroachment</w:t>
            </w:r>
            <w:r w:rsidRPr="00EF500C">
              <w:rPr>
                <w:rFonts w:asciiTheme="minorHAnsi" w:hAnsiTheme="minorHAnsi" w:cs="Times New Roman"/>
                <w:color w:val="auto"/>
                <w:sz w:val="24"/>
              </w:rPr>
              <w:t>.</w:t>
            </w:r>
          </w:p>
        </w:tc>
      </w:tr>
      <w:tr w:rsidR="006F7BBB" w:rsidRPr="00EF500C" w14:paraId="5FE70987" w14:textId="77777777" w:rsidTr="00EC3E0C">
        <w:tc>
          <w:tcPr>
            <w:tcW w:w="10790" w:type="dxa"/>
            <w:gridSpan w:val="2"/>
            <w:shd w:val="clear" w:color="auto" w:fill="DCDCFF"/>
          </w:tcPr>
          <w:p w14:paraId="31BDF830"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p>
        </w:tc>
      </w:tr>
    </w:tbl>
    <w:p w14:paraId="3D656CEA" w14:textId="77777777" w:rsidR="006F7BBB" w:rsidRPr="00EF500C" w:rsidRDefault="006F7BBB" w:rsidP="006F7BBB">
      <w:pPr>
        <w:widowControl w:val="0"/>
        <w:tabs>
          <w:tab w:val="left" w:pos="0"/>
        </w:tabs>
        <w:rPr>
          <w:rFonts w:asciiTheme="minorHAnsi" w:hAnsiTheme="minorHAnsi" w:cs="Times New Roman"/>
          <w:b/>
          <w:bCs/>
          <w:sz w:val="24"/>
        </w:rPr>
      </w:pPr>
    </w:p>
    <w:p w14:paraId="771023EC"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06CFB051" w14:textId="77777777" w:rsidR="0065039A" w:rsidRPr="00881BC9" w:rsidRDefault="0065039A" w:rsidP="004A150F">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70513DF5" w14:textId="77777777" w:rsidR="00141366" w:rsidRDefault="00141366" w:rsidP="00ED7570">
      <w:pPr>
        <w:pStyle w:val="SectHead"/>
      </w:pPr>
    </w:p>
    <w:p w14:paraId="68ABD762" w14:textId="58558E2F" w:rsidR="00A2500B" w:rsidRPr="009737AB" w:rsidRDefault="00A2500B" w:rsidP="00ED7570">
      <w:pPr>
        <w:pStyle w:val="SectHead"/>
      </w:pPr>
      <w:r w:rsidRPr="006C43BC">
        <w:t>R</w:t>
      </w:r>
      <w:r w:rsidR="00863CBC">
        <w:t>6</w:t>
      </w:r>
      <w:r w:rsidRPr="006C43BC">
        <w:t xml:space="preserve"> Supporting Evidence and Documentation</w:t>
      </w:r>
    </w:p>
    <w:p w14:paraId="04684332" w14:textId="54B32BEF" w:rsidR="00A2500B" w:rsidRDefault="00A2500B" w:rsidP="00C71ADB">
      <w:r w:rsidRPr="00E6537F">
        <w:rPr>
          <w:b/>
          <w:sz w:val="24"/>
        </w:rPr>
        <w:t>R</w:t>
      </w:r>
      <w:r w:rsidR="00863CBC" w:rsidRPr="00E6537F">
        <w:rPr>
          <w:b/>
          <w:sz w:val="24"/>
        </w:rPr>
        <w:t>6</w:t>
      </w:r>
      <w:r w:rsidRPr="00E6537F">
        <w:rPr>
          <w:b/>
          <w:sz w:val="24"/>
        </w:rPr>
        <w:t>.</w:t>
      </w:r>
      <w:r w:rsidR="00A73037" w:rsidRPr="00E6537F">
        <w:rPr>
          <w:sz w:val="24"/>
        </w:rPr>
        <w:t xml:space="preserve"> </w:t>
      </w:r>
      <w:r w:rsidR="002507D8" w:rsidRPr="00E6537F">
        <w:rPr>
          <w:sz w:val="24"/>
        </w:rPr>
        <w:t xml:space="preserve">Each </w:t>
      </w:r>
      <w:r w:rsidR="00E96030" w:rsidRPr="00E6537F">
        <w:rPr>
          <w:sz w:val="24"/>
        </w:rPr>
        <w:t xml:space="preserve">applicable Transmission Owner and applicable </w:t>
      </w:r>
      <w:r w:rsidR="00235B53" w:rsidRPr="00E6537F">
        <w:rPr>
          <w:sz w:val="24"/>
        </w:rPr>
        <w:t>Generator Owner</w:t>
      </w:r>
      <w:r w:rsidR="002507D8" w:rsidRPr="00E6537F">
        <w:rPr>
          <w:sz w:val="24"/>
        </w:rPr>
        <w:t xml:space="preserve"> shall perform a Vegetation Inspection of 100% of its applicable transmission lines (measured in units of choice - circuit, pole line, line miles or kilometers, etc.) at least once per calendar year and with no more than 18 calendar months between inspections on the same ROW</w:t>
      </w:r>
      <w:r w:rsidR="002507D8" w:rsidRPr="00040264">
        <w:rPr>
          <w:vertAlign w:val="superscript"/>
        </w:rPr>
        <w:footnoteReference w:id="7"/>
      </w:r>
      <w:r w:rsidR="00ED7570">
        <w:t>.</w:t>
      </w:r>
    </w:p>
    <w:p w14:paraId="29A2BF72" w14:textId="77777777" w:rsidR="00ED7570" w:rsidRDefault="00ED7570" w:rsidP="00C71ADB"/>
    <w:p w14:paraId="1BCD6163" w14:textId="51858B54" w:rsidR="00ED7570" w:rsidRPr="00E6537F" w:rsidRDefault="00ED7570" w:rsidP="00C71ADB">
      <w:pPr>
        <w:rPr>
          <w:sz w:val="24"/>
        </w:rPr>
      </w:pPr>
      <w:r w:rsidRPr="00E6537F">
        <w:rPr>
          <w:b/>
          <w:sz w:val="24"/>
        </w:rPr>
        <w:lastRenderedPageBreak/>
        <w:t>M6.</w:t>
      </w:r>
      <w:r w:rsidRPr="00E6537F">
        <w:rPr>
          <w:sz w:val="24"/>
        </w:rPr>
        <w:t xml:space="preserve"> Each applicable Transmission Owner and applicable Generator Owner has evidence that it conducted Vegetation Inspections of the transmission line ROW for all applicable lines at least once per calendar year but with no more than 18 calendar months between inspections on the same ROW. Examples of acceptable forms of evidence may include completed and dated work orders, dated invoices, or dated inspection records.</w:t>
      </w:r>
    </w:p>
    <w:p w14:paraId="7A583C46" w14:textId="77777777" w:rsidR="00A2500B" w:rsidRDefault="00A2500B" w:rsidP="00E6537F">
      <w:pPr>
        <w:pStyle w:val="Heading2"/>
        <w:spacing w:after="0"/>
      </w:pPr>
      <w:r w:rsidRPr="006C43BC">
        <w:t xml:space="preserve">Registered Entity Response </w:t>
      </w:r>
      <w:r w:rsidR="0024773B" w:rsidRPr="0024773B">
        <w:rPr>
          <w:color w:val="FF0000"/>
        </w:rPr>
        <w:t>(Required)</w:t>
      </w:r>
      <w:r w:rsidRPr="006C43BC">
        <w:t>:</w:t>
      </w:r>
    </w:p>
    <w:p w14:paraId="5FDBAD97"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099F58CB" w14:textId="010E7FFD" w:rsidR="006F7BBB" w:rsidRPr="00E6537F" w:rsidRDefault="006F7BBB" w:rsidP="006F7BBB">
      <w:pPr>
        <w:rPr>
          <w:rFonts w:asciiTheme="minorHAnsi" w:hAnsiTheme="minorHAnsi" w:cs="Times New Roman"/>
          <w:sz w:val="24"/>
        </w:rPr>
      </w:pPr>
      <w:r w:rsidRPr="00E6537F">
        <w:rPr>
          <w:rFonts w:asciiTheme="minorHAnsi" w:hAnsiTheme="minorHAnsi" w:cs="Times New Roman"/>
          <w:b/>
          <w:sz w:val="24"/>
        </w:rPr>
        <w:t xml:space="preserve">Question: </w:t>
      </w:r>
      <w:r w:rsidRPr="00E6537F">
        <w:rPr>
          <w:rFonts w:asciiTheme="minorHAnsi" w:hAnsiTheme="minorHAnsi" w:cs="Times New Roman"/>
          <w:sz w:val="24"/>
        </w:rPr>
        <w:t>D</w:t>
      </w:r>
      <w:r w:rsidR="00ED7570" w:rsidRPr="00E6537F">
        <w:rPr>
          <w:rFonts w:asciiTheme="minorHAnsi" w:hAnsiTheme="minorHAnsi" w:cs="Times New Roman"/>
          <w:sz w:val="24"/>
        </w:rPr>
        <w:t>id</w:t>
      </w:r>
      <w:r w:rsidRPr="00E6537F">
        <w:rPr>
          <w:rFonts w:asciiTheme="minorHAnsi" w:hAnsiTheme="minorHAnsi" w:cs="Times New Roman"/>
          <w:sz w:val="24"/>
        </w:rPr>
        <w:t xml:space="preserve"> the applicable entity </w:t>
      </w:r>
      <w:r w:rsidR="00ED7570" w:rsidRPr="00E6537F">
        <w:rPr>
          <w:rFonts w:asciiTheme="minorHAnsi" w:hAnsiTheme="minorHAnsi" w:cs="Times New Roman"/>
          <w:sz w:val="24"/>
        </w:rPr>
        <w:t xml:space="preserve">perform a Vegetation Inspection on 100% of the </w:t>
      </w:r>
      <w:r w:rsidRPr="00E6537F">
        <w:rPr>
          <w:rFonts w:asciiTheme="minorHAnsi" w:hAnsiTheme="minorHAnsi" w:cs="Times New Roman"/>
          <w:sz w:val="24"/>
        </w:rPr>
        <w:t>Facilities meeting the criteria in Applicability Sections 4.2. and/or 4.3?</w:t>
      </w:r>
    </w:p>
    <w:p w14:paraId="411E1C8B"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19115798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Yes</w:t>
      </w:r>
      <w:r>
        <w:rPr>
          <w:rFonts w:asciiTheme="minorHAnsi" w:hAnsiTheme="minorHAnsi" w:cs="Times New Roman"/>
        </w:rPr>
        <w:t xml:space="preserve">  </w:t>
      </w:r>
      <w:sdt>
        <w:sdtPr>
          <w:rPr>
            <w:rFonts w:asciiTheme="minorHAnsi" w:hAnsiTheme="minorHAnsi" w:cs="Times New Roman"/>
          </w:rPr>
          <w:id w:val="8810673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No</w:t>
      </w:r>
    </w:p>
    <w:p w14:paraId="3B39CE33" w14:textId="1ABAFB7D" w:rsidR="006F7BBB" w:rsidRPr="00E6537F" w:rsidRDefault="006F7BBB" w:rsidP="006F7BBB">
      <w:pPr>
        <w:autoSpaceDE/>
        <w:autoSpaceDN/>
        <w:adjustRightInd/>
        <w:rPr>
          <w:rFonts w:asciiTheme="minorHAnsi" w:hAnsiTheme="minorHAnsi" w:cs="Times New Roman"/>
          <w:sz w:val="24"/>
        </w:rPr>
      </w:pPr>
      <w:r w:rsidRPr="00E6537F">
        <w:rPr>
          <w:rFonts w:asciiTheme="minorHAnsi" w:hAnsiTheme="minorHAnsi" w:cs="Times New Roman"/>
          <w:sz w:val="24"/>
        </w:rPr>
        <w:t xml:space="preserve">If Yes, provide </w:t>
      </w:r>
      <w:r w:rsidR="00ED7570" w:rsidRPr="00E6537F">
        <w:rPr>
          <w:rFonts w:asciiTheme="minorHAnsi" w:hAnsiTheme="minorHAnsi" w:cs="Times New Roman"/>
          <w:sz w:val="24"/>
        </w:rPr>
        <w:t>a description of how the applicable entity maintains an accurate inventory of applicable Facilities and status of the Vegetation Inspections</w:t>
      </w:r>
      <w:r w:rsidRPr="00E6537F">
        <w:rPr>
          <w:rFonts w:asciiTheme="minorHAnsi" w:hAnsiTheme="minorHAnsi" w:cs="Times New Roman"/>
          <w:sz w:val="24"/>
        </w:rPr>
        <w:t>. If No, explain how the entity made this determination.</w:t>
      </w:r>
    </w:p>
    <w:p w14:paraId="33A83BDE" w14:textId="28203DE0" w:rsidR="006F7BBB" w:rsidRPr="00557049" w:rsidRDefault="006F7BBB" w:rsidP="006F7BBB">
      <w:pPr>
        <w:autoSpaceDE/>
        <w:autoSpaceDN/>
        <w:adjustRightInd/>
        <w:rPr>
          <w:rFonts w:asciiTheme="minorHAnsi" w:hAnsiTheme="minorHAnsi" w:cs="Times New Roman"/>
        </w:rPr>
      </w:pPr>
      <w:r w:rsidRPr="00E6537F">
        <w:rPr>
          <w:rFonts w:asciiTheme="minorHAnsi" w:hAnsiTheme="minorHAnsi" w:cs="Times New Roman"/>
          <w:sz w:val="24"/>
        </w:rPr>
        <w:t xml:space="preserve">[Note: A separate spreadsheet or </w:t>
      </w:r>
      <w:r w:rsidR="00D95C04" w:rsidRPr="00E6537F">
        <w:rPr>
          <w:rFonts w:asciiTheme="minorHAnsi" w:hAnsiTheme="minorHAnsi" w:cs="Times New Roman"/>
          <w:sz w:val="24"/>
        </w:rPr>
        <w:t>another</w:t>
      </w:r>
      <w:r w:rsidRPr="00E6537F">
        <w:rPr>
          <w:rFonts w:asciiTheme="minorHAnsi" w:hAnsiTheme="minorHAnsi" w:cs="Times New Roman"/>
          <w:sz w:val="24"/>
        </w:rPr>
        <w:t xml:space="preserve"> document may be used. If so, provide the document reference below.]</w:t>
      </w:r>
    </w:p>
    <w:p w14:paraId="580D761C"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1778EE6F"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155FDF22" w14:textId="77777777" w:rsidR="006F7BBB" w:rsidRDefault="006F7BBB" w:rsidP="006F7BBB">
      <w:pPr>
        <w:widowControl w:val="0"/>
        <w:tabs>
          <w:tab w:val="left" w:pos="0"/>
        </w:tabs>
        <w:rPr>
          <w:rFonts w:asciiTheme="minorHAnsi" w:hAnsiTheme="minorHAnsi" w:cs="Times New Roman"/>
          <w:b/>
          <w:bCs/>
        </w:rPr>
      </w:pPr>
    </w:p>
    <w:p w14:paraId="68775E5E" w14:textId="77777777" w:rsidR="00E6537F" w:rsidRDefault="006F7BBB" w:rsidP="006F7BBB">
      <w:pPr>
        <w:rPr>
          <w:rFonts w:asciiTheme="minorHAnsi" w:hAnsiTheme="minorHAnsi" w:cstheme="minorHAnsi"/>
          <w:sz w:val="24"/>
        </w:rPr>
      </w:pPr>
      <w:r w:rsidRPr="00E6537F">
        <w:rPr>
          <w:rFonts w:asciiTheme="minorHAnsi" w:hAnsiTheme="minorHAnsi" w:cstheme="minorHAnsi"/>
          <w:b/>
          <w:sz w:val="24"/>
        </w:rPr>
        <w:t xml:space="preserve">Question: </w:t>
      </w:r>
      <w:r w:rsidRPr="00E6537F">
        <w:rPr>
          <w:rFonts w:asciiTheme="minorHAnsi" w:hAnsiTheme="minorHAnsi" w:cstheme="minorHAnsi"/>
          <w:sz w:val="24"/>
        </w:rPr>
        <w:tab/>
        <w:t xml:space="preserve">Did the applicable entity </w:t>
      </w:r>
      <w:r w:rsidR="00ED7570" w:rsidRPr="00E6537F">
        <w:rPr>
          <w:rFonts w:asciiTheme="minorHAnsi" w:hAnsiTheme="minorHAnsi" w:cstheme="minorHAnsi"/>
          <w:sz w:val="24"/>
        </w:rPr>
        <w:t>use general line inspections as part of its Vegetation Inspection efforts</w:t>
      </w:r>
      <w:r w:rsidRPr="00E6537F">
        <w:rPr>
          <w:rFonts w:asciiTheme="minorHAnsi" w:hAnsiTheme="minorHAnsi" w:cstheme="minorHAnsi"/>
          <w:sz w:val="24"/>
        </w:rPr>
        <w:t>?</w:t>
      </w:r>
    </w:p>
    <w:p w14:paraId="3CD64E19" w14:textId="77777777" w:rsidR="00E6537F" w:rsidRDefault="006F7BBB" w:rsidP="006F7BBB">
      <w:pPr>
        <w:rPr>
          <w:rFonts w:asciiTheme="minorHAnsi" w:hAnsiTheme="minorHAnsi" w:cstheme="minorHAnsi"/>
        </w:rPr>
      </w:pPr>
      <w:r w:rsidRPr="00E6537F">
        <w:rPr>
          <w:rFonts w:asciiTheme="minorHAnsi" w:hAnsiTheme="minorHAnsi" w:cstheme="minorHAnsi"/>
        </w:rPr>
        <w:t xml:space="preserve"> </w:t>
      </w:r>
      <w:sdt>
        <w:sdtPr>
          <w:rPr>
            <w:rFonts w:asciiTheme="minorHAnsi" w:hAnsiTheme="minorHAnsi" w:cstheme="minorHAnsi"/>
          </w:rPr>
          <w:id w:val="-338235308"/>
          <w14:checkbox>
            <w14:checked w14:val="0"/>
            <w14:checkedState w14:val="2612" w14:font="MS Gothic"/>
            <w14:uncheckedState w14:val="2610" w14:font="MS Gothic"/>
          </w14:checkbox>
        </w:sdtPr>
        <w:sdtEndPr/>
        <w:sdtContent>
          <w:r w:rsidRPr="00E6537F">
            <w:rPr>
              <w:rFonts w:ascii="Segoe UI Symbol" w:eastAsia="MS Gothic" w:hAnsi="Segoe UI Symbol" w:cs="Segoe UI Symbol"/>
            </w:rPr>
            <w:t>☐</w:t>
          </w:r>
        </w:sdtContent>
      </w:sdt>
      <w:r w:rsidRPr="00E6537F">
        <w:rPr>
          <w:rFonts w:asciiTheme="minorHAnsi" w:hAnsiTheme="minorHAnsi" w:cstheme="minorHAnsi"/>
        </w:rPr>
        <w:t xml:space="preserve"> </w:t>
      </w:r>
      <w:r w:rsidRPr="00E6537F">
        <w:rPr>
          <w:rFonts w:asciiTheme="minorHAnsi" w:hAnsiTheme="minorHAnsi" w:cstheme="minorHAnsi"/>
          <w:sz w:val="24"/>
        </w:rPr>
        <w:t>Yes</w:t>
      </w:r>
      <w:r w:rsidRPr="00E6537F">
        <w:rPr>
          <w:rFonts w:asciiTheme="minorHAnsi" w:hAnsiTheme="minorHAnsi" w:cstheme="minorHAnsi"/>
        </w:rPr>
        <w:t xml:space="preserve">  </w:t>
      </w:r>
      <w:sdt>
        <w:sdtPr>
          <w:rPr>
            <w:rFonts w:asciiTheme="minorHAnsi" w:hAnsiTheme="minorHAnsi" w:cstheme="minorHAnsi"/>
          </w:rPr>
          <w:id w:val="1135224057"/>
          <w14:checkbox>
            <w14:checked w14:val="0"/>
            <w14:checkedState w14:val="2612" w14:font="MS Gothic"/>
            <w14:uncheckedState w14:val="2610" w14:font="MS Gothic"/>
          </w14:checkbox>
        </w:sdtPr>
        <w:sdtEndPr/>
        <w:sdtContent>
          <w:r w:rsidRPr="00E6537F">
            <w:rPr>
              <w:rFonts w:ascii="Segoe UI Symbol" w:eastAsia="MS Gothic" w:hAnsi="Segoe UI Symbol" w:cs="Segoe UI Symbol"/>
            </w:rPr>
            <w:t>☐</w:t>
          </w:r>
        </w:sdtContent>
      </w:sdt>
      <w:r w:rsidRPr="00E6537F">
        <w:rPr>
          <w:rFonts w:asciiTheme="minorHAnsi" w:hAnsiTheme="minorHAnsi" w:cstheme="minorHAnsi"/>
        </w:rPr>
        <w:t xml:space="preserve"> </w:t>
      </w:r>
      <w:r w:rsidRPr="00E6537F">
        <w:rPr>
          <w:rFonts w:asciiTheme="minorHAnsi" w:hAnsiTheme="minorHAnsi" w:cstheme="minorHAnsi"/>
          <w:sz w:val="24"/>
        </w:rPr>
        <w:t>No</w:t>
      </w:r>
      <w:r w:rsidRPr="00E6537F">
        <w:rPr>
          <w:rFonts w:asciiTheme="minorHAnsi" w:hAnsiTheme="minorHAnsi" w:cstheme="minorHAnsi"/>
        </w:rPr>
        <w:t xml:space="preserve"> </w:t>
      </w:r>
    </w:p>
    <w:p w14:paraId="19FFE7C8" w14:textId="047EED47" w:rsidR="006F7BBB" w:rsidRPr="00F745D5" w:rsidRDefault="006F7BBB" w:rsidP="006F7BBB">
      <w:pPr>
        <w:rPr>
          <w:rFonts w:asciiTheme="minorHAnsi" w:hAnsiTheme="minorHAnsi" w:cstheme="minorHAnsi"/>
          <w:sz w:val="24"/>
        </w:rPr>
      </w:pPr>
      <w:r w:rsidRPr="00F745D5">
        <w:rPr>
          <w:rFonts w:asciiTheme="minorHAnsi" w:hAnsiTheme="minorHAnsi" w:cstheme="minorHAnsi"/>
          <w:sz w:val="24"/>
        </w:rPr>
        <w:t xml:space="preserve">If Yes, describe </w:t>
      </w:r>
      <w:r w:rsidR="00ED7570" w:rsidRPr="00F745D5">
        <w:rPr>
          <w:rFonts w:asciiTheme="minorHAnsi" w:hAnsiTheme="minorHAnsi" w:cstheme="minorHAnsi"/>
          <w:sz w:val="24"/>
        </w:rPr>
        <w:t>what the expectations for vegetation management observations (and reporting) are within general line inspections</w:t>
      </w:r>
      <w:r w:rsidRPr="00F745D5">
        <w:rPr>
          <w:rFonts w:asciiTheme="minorHAnsi" w:hAnsiTheme="minorHAnsi" w:cstheme="minorHAnsi"/>
          <w:sz w:val="24"/>
        </w:rPr>
        <w:t>.</w:t>
      </w:r>
      <w:r w:rsidRPr="00F745D5">
        <w:rPr>
          <w:rFonts w:asciiTheme="minorHAnsi" w:hAnsiTheme="minorHAnsi" w:cstheme="minorHAnsi"/>
          <w:color w:val="auto"/>
          <w:sz w:val="24"/>
        </w:rPr>
        <w:t xml:space="preserve"> </w:t>
      </w:r>
      <w:r w:rsidRPr="00F745D5">
        <w:rPr>
          <w:rFonts w:asciiTheme="minorHAnsi" w:hAnsiTheme="minorHAnsi" w:cstheme="minorHAnsi"/>
          <w:sz w:val="24"/>
        </w:rPr>
        <w:t xml:space="preserve">If No, explain how </w:t>
      </w:r>
      <w:r w:rsidR="00ED7570" w:rsidRPr="00F745D5">
        <w:rPr>
          <w:rFonts w:asciiTheme="minorHAnsi" w:hAnsiTheme="minorHAnsi" w:cstheme="minorHAnsi"/>
          <w:sz w:val="24"/>
        </w:rPr>
        <w:t>why general line inspections are not used.</w:t>
      </w:r>
    </w:p>
    <w:p w14:paraId="096BA1A0" w14:textId="7A8EDC2A" w:rsidR="006F7BBB" w:rsidRPr="00557049" w:rsidRDefault="006F7BBB" w:rsidP="006F7BBB">
      <w:pPr>
        <w:autoSpaceDE/>
        <w:autoSpaceDN/>
        <w:adjustRightInd/>
        <w:rPr>
          <w:rFonts w:asciiTheme="minorHAnsi" w:hAnsiTheme="minorHAnsi" w:cs="Times New Roman"/>
        </w:rPr>
      </w:pPr>
      <w:r w:rsidRPr="00F745D5">
        <w:rPr>
          <w:rFonts w:asciiTheme="minorHAnsi" w:hAnsiTheme="minorHAnsi" w:cstheme="minorHAnsi"/>
          <w:sz w:val="24"/>
        </w:rPr>
        <w:t xml:space="preserve">[Note: A separate spreadsheet or </w:t>
      </w:r>
      <w:r w:rsidR="00D95C04" w:rsidRPr="00F745D5">
        <w:rPr>
          <w:rFonts w:asciiTheme="minorHAnsi" w:hAnsiTheme="minorHAnsi" w:cstheme="minorHAnsi"/>
          <w:sz w:val="24"/>
        </w:rPr>
        <w:t>another</w:t>
      </w:r>
      <w:r w:rsidRPr="00F745D5">
        <w:rPr>
          <w:rFonts w:asciiTheme="minorHAnsi" w:hAnsiTheme="minorHAnsi" w:cstheme="minorHAnsi"/>
          <w:sz w:val="24"/>
        </w:rPr>
        <w:t xml:space="preserve"> document may be used. If so, provide the document reference below.]</w:t>
      </w:r>
    </w:p>
    <w:p w14:paraId="012432EC"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4C23943"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7E82E08A" w14:textId="77777777" w:rsidR="00F745D5" w:rsidRDefault="00F745D5" w:rsidP="006F7BBB">
      <w:pPr>
        <w:widowControl w:val="0"/>
        <w:rPr>
          <w:rFonts w:asciiTheme="minorHAnsi" w:hAnsiTheme="minorHAnsi" w:cs="Times New Roman"/>
          <w:b/>
          <w:bCs/>
          <w:sz w:val="24"/>
        </w:rPr>
      </w:pPr>
    </w:p>
    <w:p w14:paraId="0A1B9BA8" w14:textId="416944D8"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602F3294"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0DB43A99" w14:textId="77777777" w:rsidR="006F7BBB" w:rsidRPr="00F745D5" w:rsidRDefault="006F7BBB" w:rsidP="006F7BBB">
      <w:pPr>
        <w:widowControl w:val="0"/>
        <w:rPr>
          <w:rFonts w:asciiTheme="minorHAnsi" w:eastAsia="Calibri" w:hAnsiTheme="minorHAnsi" w:cs="Times New Roman"/>
          <w:sz w:val="24"/>
        </w:rPr>
      </w:pPr>
      <w:r w:rsidRPr="00F745D5">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5638C976"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B959174"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13F9E3F6" w14:textId="77777777" w:rsidR="006F7BBB" w:rsidRPr="00EF500C" w:rsidRDefault="006F7BBB" w:rsidP="006F7BBB">
      <w:pPr>
        <w:widowControl w:val="0"/>
        <w:spacing w:line="266" w:lineRule="exact"/>
        <w:rPr>
          <w:rFonts w:asciiTheme="minorHAnsi" w:hAnsiTheme="minorHAnsi" w:cs="Times New Roman"/>
          <w:b/>
          <w:bCs/>
          <w:sz w:val="24"/>
        </w:rPr>
      </w:pPr>
    </w:p>
    <w:p w14:paraId="74AB1F84" w14:textId="6F08B21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65FAE311" w14:textId="77777777" w:rsidTr="00EC3E0C">
        <w:tc>
          <w:tcPr>
            <w:tcW w:w="10790" w:type="dxa"/>
            <w:shd w:val="clear" w:color="auto" w:fill="DCDCFF"/>
          </w:tcPr>
          <w:p w14:paraId="63E51246"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62344A6C" w14:textId="77777777" w:rsidTr="00EC3E0C">
        <w:tc>
          <w:tcPr>
            <w:tcW w:w="10790" w:type="dxa"/>
            <w:shd w:val="clear" w:color="auto" w:fill="DCDCFF"/>
          </w:tcPr>
          <w:p w14:paraId="64E5E2A2" w14:textId="48F1E3F0" w:rsidR="006F7BBB" w:rsidRPr="00EF500C"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 used to perform Vegetation Inspections for applicable Facilities</w:t>
            </w:r>
            <w:r w:rsidR="006F7BBB" w:rsidRPr="00EF500C">
              <w:rPr>
                <w:rFonts w:asciiTheme="minorHAnsi" w:hAnsiTheme="minorHAnsi" w:cs="Times New Roman"/>
                <w:color w:val="auto"/>
                <w:sz w:val="24"/>
              </w:rPr>
              <w:t>.</w:t>
            </w:r>
          </w:p>
        </w:tc>
      </w:tr>
      <w:tr w:rsidR="00ED7570" w:rsidRPr="00EF500C" w14:paraId="43BD1D8A" w14:textId="77777777" w:rsidTr="00EC3E0C">
        <w:tc>
          <w:tcPr>
            <w:tcW w:w="10790" w:type="dxa"/>
            <w:shd w:val="clear" w:color="auto" w:fill="DCDCFF"/>
          </w:tcPr>
          <w:p w14:paraId="14BA2228" w14:textId="0BA2080E" w:rsidR="00ED7570" w:rsidRPr="00EF500C" w:rsidDel="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used to demonstrate performance of Vegetation Inspections.</w:t>
            </w:r>
          </w:p>
        </w:tc>
      </w:tr>
      <w:tr w:rsidR="00ED7570" w:rsidRPr="00EF500C" w14:paraId="3DAF2FC1" w14:textId="77777777" w:rsidTr="00EC3E0C">
        <w:tc>
          <w:tcPr>
            <w:tcW w:w="10790" w:type="dxa"/>
            <w:shd w:val="clear" w:color="auto" w:fill="DCDCFF"/>
          </w:tcPr>
          <w:p w14:paraId="7BE93BFC" w14:textId="1178BEDB" w:rsidR="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If requested, process “walk throughs” for Vegetation Inspections including tool usage (e.g., Maximo), inventory updates, template updates (if applicable), checklists, or any other actions/tools used for Vegetation Inspections</w:t>
            </w:r>
          </w:p>
        </w:tc>
      </w:tr>
    </w:tbl>
    <w:p w14:paraId="0B180ED1"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34FD2BE3"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07261BB2" w14:textId="77777777" w:rsidTr="00EC3E0C">
        <w:tc>
          <w:tcPr>
            <w:tcW w:w="10995" w:type="dxa"/>
            <w:gridSpan w:val="6"/>
            <w:shd w:val="clear" w:color="auto" w:fill="DCDCFF"/>
            <w:vAlign w:val="bottom"/>
          </w:tcPr>
          <w:p w14:paraId="6F8973A3"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4B9F56B7" w14:textId="77777777" w:rsidTr="00EC3E0C">
        <w:tc>
          <w:tcPr>
            <w:tcW w:w="2340" w:type="dxa"/>
            <w:shd w:val="clear" w:color="auto" w:fill="DCDCFF"/>
            <w:vAlign w:val="bottom"/>
          </w:tcPr>
          <w:p w14:paraId="5C01294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339A13D7"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38F7E0A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1872D77D"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8C1A84F"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0862A6A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1F14C509" w14:textId="77777777" w:rsidTr="00EC3E0C">
        <w:tc>
          <w:tcPr>
            <w:tcW w:w="2340" w:type="dxa"/>
            <w:shd w:val="clear" w:color="auto" w:fill="CDFFCD"/>
          </w:tcPr>
          <w:p w14:paraId="3ACE775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1DC5C5D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47436C2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0099AE2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22B9C8CF"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4C59761B"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2DBFCA44" w14:textId="77777777" w:rsidTr="00EC3E0C">
        <w:tc>
          <w:tcPr>
            <w:tcW w:w="2340" w:type="dxa"/>
            <w:shd w:val="clear" w:color="auto" w:fill="CDFFCD"/>
          </w:tcPr>
          <w:p w14:paraId="7AD7B68B"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4082EF4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7A2154B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6BBC1B5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2A70D1A9"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45281523"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921ADB1" w14:textId="77777777" w:rsidTr="00EC3E0C">
        <w:tc>
          <w:tcPr>
            <w:tcW w:w="2340" w:type="dxa"/>
            <w:shd w:val="clear" w:color="auto" w:fill="CDFFCD"/>
          </w:tcPr>
          <w:p w14:paraId="31BF516B"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13A350FD"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7B66A89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2C5E88EA"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41B74DC0"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302EA94D" w14:textId="77777777" w:rsidR="006F7BBB" w:rsidRPr="00EF500C" w:rsidRDefault="006F7BBB" w:rsidP="00EC3E0C">
            <w:pPr>
              <w:autoSpaceDE/>
              <w:autoSpaceDN/>
              <w:adjustRightInd/>
              <w:jc w:val="both"/>
              <w:rPr>
                <w:rFonts w:asciiTheme="minorHAnsi" w:hAnsiTheme="minorHAnsi" w:cs="Times New Roman"/>
                <w:color w:val="auto"/>
                <w:szCs w:val="22"/>
              </w:rPr>
            </w:pPr>
          </w:p>
        </w:tc>
      </w:tr>
    </w:tbl>
    <w:p w14:paraId="6C11140C" w14:textId="77777777" w:rsidR="006F7BBB" w:rsidRPr="00EF500C" w:rsidRDefault="006F7BBB" w:rsidP="006F7BBB">
      <w:pPr>
        <w:widowControl w:val="0"/>
        <w:rPr>
          <w:rFonts w:asciiTheme="minorHAnsi" w:hAnsiTheme="minorHAnsi" w:cs="Times New Roman"/>
          <w:sz w:val="24"/>
        </w:rPr>
      </w:pPr>
    </w:p>
    <w:p w14:paraId="663B0BC4"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4F4744CE" w14:textId="77777777" w:rsidTr="00EC3E0C">
        <w:tc>
          <w:tcPr>
            <w:tcW w:w="11016" w:type="dxa"/>
            <w:shd w:val="clear" w:color="auto" w:fill="auto"/>
          </w:tcPr>
          <w:p w14:paraId="023F3E57" w14:textId="77777777" w:rsidR="006F7BBB" w:rsidRPr="00EF500C" w:rsidRDefault="006F7BBB" w:rsidP="00EC3E0C">
            <w:pPr>
              <w:widowControl w:val="0"/>
              <w:rPr>
                <w:rFonts w:asciiTheme="minorHAnsi" w:hAnsiTheme="minorHAnsi" w:cs="Times New Roman"/>
                <w:szCs w:val="22"/>
              </w:rPr>
            </w:pPr>
          </w:p>
        </w:tc>
      </w:tr>
      <w:tr w:rsidR="006F7BBB" w:rsidRPr="00EF500C" w14:paraId="0F4D53DB" w14:textId="77777777" w:rsidTr="00EC3E0C">
        <w:tc>
          <w:tcPr>
            <w:tcW w:w="11016" w:type="dxa"/>
            <w:shd w:val="clear" w:color="auto" w:fill="auto"/>
          </w:tcPr>
          <w:p w14:paraId="7C276B53" w14:textId="77777777" w:rsidR="006F7BBB" w:rsidRPr="00EF500C" w:rsidRDefault="006F7BBB" w:rsidP="00EC3E0C">
            <w:pPr>
              <w:widowControl w:val="0"/>
              <w:rPr>
                <w:rFonts w:asciiTheme="minorHAnsi" w:hAnsiTheme="minorHAnsi" w:cs="Times New Roman"/>
                <w:szCs w:val="22"/>
              </w:rPr>
            </w:pPr>
          </w:p>
        </w:tc>
      </w:tr>
      <w:tr w:rsidR="006F7BBB" w:rsidRPr="00EF500C" w14:paraId="4186BBA2" w14:textId="77777777" w:rsidTr="00EC3E0C">
        <w:tc>
          <w:tcPr>
            <w:tcW w:w="11016" w:type="dxa"/>
            <w:shd w:val="clear" w:color="auto" w:fill="auto"/>
          </w:tcPr>
          <w:p w14:paraId="2496A00C" w14:textId="77777777" w:rsidR="006F7BBB" w:rsidRPr="00EF500C" w:rsidRDefault="006F7BBB" w:rsidP="00EC3E0C">
            <w:pPr>
              <w:widowControl w:val="0"/>
              <w:rPr>
                <w:rFonts w:asciiTheme="minorHAnsi" w:hAnsiTheme="minorHAnsi" w:cs="Times New Roman"/>
                <w:szCs w:val="22"/>
              </w:rPr>
            </w:pPr>
          </w:p>
        </w:tc>
      </w:tr>
    </w:tbl>
    <w:p w14:paraId="68D9166F" w14:textId="77777777" w:rsidR="006F7BBB" w:rsidRPr="00EF500C" w:rsidRDefault="006F7BBB" w:rsidP="006F7BBB">
      <w:pPr>
        <w:widowControl w:val="0"/>
        <w:rPr>
          <w:rFonts w:asciiTheme="minorHAnsi" w:hAnsiTheme="minorHAnsi" w:cs="Times New Roman"/>
          <w:sz w:val="24"/>
        </w:rPr>
      </w:pPr>
    </w:p>
    <w:p w14:paraId="6B3E7F55" w14:textId="12FCF2CB"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ED7570">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ED7570">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ED7570">
        <w:rPr>
          <w:rFonts w:asciiTheme="minorHAnsi" w:hAnsiTheme="minorHAnsi" w:cs="Times New Roman"/>
          <w:b/>
          <w:bCs/>
          <w:color w:val="auto"/>
          <w:sz w:val="24"/>
        </w:rPr>
        <w:t>6</w:t>
      </w:r>
    </w:p>
    <w:p w14:paraId="57A7C60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535D6756" w14:textId="77777777" w:rsidTr="00EC3E0C">
        <w:tc>
          <w:tcPr>
            <w:tcW w:w="374" w:type="dxa"/>
          </w:tcPr>
          <w:p w14:paraId="5A640461"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A08EC48" w14:textId="0CFB063A"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Verify the entity</w:t>
            </w:r>
            <w:r w:rsidR="00ED7570">
              <w:rPr>
                <w:rFonts w:asciiTheme="minorHAnsi" w:hAnsiTheme="minorHAnsi" w:cs="Times New Roman"/>
                <w:color w:val="auto"/>
                <w:sz w:val="24"/>
              </w:rPr>
              <w:t>’s process/tools used for Vegetation Inspections.</w:t>
            </w:r>
          </w:p>
        </w:tc>
      </w:tr>
      <w:tr w:rsidR="00ED7570" w:rsidRPr="00EF500C" w14:paraId="720047ED" w14:textId="77777777" w:rsidTr="00EC3E0C">
        <w:tc>
          <w:tcPr>
            <w:tcW w:w="374" w:type="dxa"/>
          </w:tcPr>
          <w:p w14:paraId="344F0CBC" w14:textId="77777777" w:rsidR="00ED7570" w:rsidRPr="00EF500C" w:rsidRDefault="00ED7570"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7A8638F" w14:textId="631908B3" w:rsidR="00ED7570" w:rsidRPr="00EF500C" w:rsidRDefault="00ED7570"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entity’s Vegetation Inspection performance considerations capture Facilities within the same ROW, provide for review of applicable Facility inventory, and do not exceed 18 calendar months between inspections on the same ROW.</w:t>
            </w:r>
          </w:p>
        </w:tc>
      </w:tr>
      <w:tr w:rsidR="006F7BBB" w:rsidRPr="00EF500C" w14:paraId="0B39B861" w14:textId="77777777" w:rsidTr="00EC3E0C">
        <w:tc>
          <w:tcPr>
            <w:tcW w:w="10790" w:type="dxa"/>
            <w:gridSpan w:val="2"/>
            <w:shd w:val="clear" w:color="auto" w:fill="DCDCFF"/>
          </w:tcPr>
          <w:p w14:paraId="41523EA3" w14:textId="4E2CFF92"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ED7570">
              <w:rPr>
                <w:rFonts w:asciiTheme="minorHAnsi" w:hAnsiTheme="minorHAnsi" w:cs="Times New Roman"/>
                <w:bCs/>
                <w:color w:val="auto"/>
                <w:sz w:val="24"/>
              </w:rPr>
              <w:t xml:space="preserve">The Requirement calls out for the entity to perform a Vegetation Inspection of 100% of its applicable transmission lines. For smaller entities reviewing 100% may be an effective approach to determining compliance. For larger entities, </w:t>
            </w:r>
            <w:r w:rsidR="0084681C">
              <w:rPr>
                <w:rFonts w:asciiTheme="minorHAnsi" w:hAnsiTheme="minorHAnsi" w:cs="Times New Roman"/>
                <w:bCs/>
                <w:color w:val="auto"/>
                <w:sz w:val="24"/>
              </w:rPr>
              <w:t xml:space="preserve">an </w:t>
            </w:r>
            <w:r w:rsidR="00ED7570">
              <w:rPr>
                <w:rFonts w:asciiTheme="minorHAnsi" w:hAnsiTheme="minorHAnsi" w:cs="Times New Roman"/>
                <w:bCs/>
                <w:color w:val="auto"/>
                <w:sz w:val="24"/>
              </w:rPr>
              <w:t xml:space="preserve">auditor should focus on internal controls and </w:t>
            </w:r>
            <w:r w:rsidR="00D95C04">
              <w:rPr>
                <w:rFonts w:asciiTheme="minorHAnsi" w:hAnsiTheme="minorHAnsi" w:cs="Times New Roman"/>
                <w:bCs/>
                <w:color w:val="auto"/>
                <w:sz w:val="24"/>
              </w:rPr>
              <w:t>the process</w:t>
            </w:r>
            <w:r w:rsidR="00ED7570">
              <w:rPr>
                <w:rFonts w:asciiTheme="minorHAnsi" w:hAnsiTheme="minorHAnsi" w:cs="Times New Roman"/>
                <w:bCs/>
                <w:color w:val="auto"/>
                <w:sz w:val="24"/>
              </w:rPr>
              <w:t xml:space="preserve"> </w:t>
            </w:r>
            <w:r w:rsidR="00C03152">
              <w:rPr>
                <w:rFonts w:asciiTheme="minorHAnsi" w:hAnsiTheme="minorHAnsi" w:cs="Times New Roman"/>
                <w:bCs/>
                <w:color w:val="auto"/>
                <w:sz w:val="24"/>
              </w:rPr>
              <w:t xml:space="preserve">that </w:t>
            </w:r>
            <w:r w:rsidR="00ED7570">
              <w:rPr>
                <w:rFonts w:asciiTheme="minorHAnsi" w:hAnsiTheme="minorHAnsi" w:cs="Times New Roman"/>
                <w:bCs/>
                <w:color w:val="auto"/>
                <w:sz w:val="24"/>
              </w:rPr>
              <w:t>the entity uses to manage it</w:t>
            </w:r>
            <w:r w:rsidR="00B1237D">
              <w:rPr>
                <w:rFonts w:asciiTheme="minorHAnsi" w:hAnsiTheme="minorHAnsi" w:cs="Times New Roman"/>
                <w:bCs/>
                <w:color w:val="auto"/>
                <w:sz w:val="24"/>
              </w:rPr>
              <w:t>s</w:t>
            </w:r>
            <w:r w:rsidR="00ED7570">
              <w:rPr>
                <w:rFonts w:asciiTheme="minorHAnsi" w:hAnsiTheme="minorHAnsi" w:cs="Times New Roman"/>
                <w:bCs/>
                <w:color w:val="auto"/>
                <w:sz w:val="24"/>
              </w:rPr>
              <w:t xml:space="preserve"> inventory</w:t>
            </w:r>
            <w:r w:rsidR="00D95C04">
              <w:rPr>
                <w:rFonts w:asciiTheme="minorHAnsi" w:hAnsiTheme="minorHAnsi" w:cs="Times New Roman"/>
                <w:bCs/>
                <w:color w:val="auto"/>
                <w:sz w:val="24"/>
              </w:rPr>
              <w:t xml:space="preserve">. </w:t>
            </w:r>
            <w:r w:rsidR="00ED7570">
              <w:rPr>
                <w:rFonts w:asciiTheme="minorHAnsi" w:hAnsiTheme="minorHAnsi" w:cs="Times New Roman"/>
                <w:bCs/>
                <w:color w:val="auto"/>
                <w:sz w:val="24"/>
              </w:rPr>
              <w:t>The internal controls can be reviewed for implementation effectiveness through judgmental sampling based on the risks posed by applicable Facilities. For larger entities, a higher amount of inventory requires substantial efforts</w:t>
            </w:r>
            <w:r w:rsidR="00141366">
              <w:rPr>
                <w:rFonts w:asciiTheme="minorHAnsi" w:hAnsiTheme="minorHAnsi" w:cs="Times New Roman"/>
                <w:bCs/>
                <w:color w:val="auto"/>
                <w:sz w:val="24"/>
              </w:rPr>
              <w:t xml:space="preserve"> by the entity. Reviewing internal controls for a Vegetation Inspection process should support an auditor</w:t>
            </w:r>
            <w:r w:rsidR="00B1237D">
              <w:rPr>
                <w:rFonts w:asciiTheme="minorHAnsi" w:hAnsiTheme="minorHAnsi" w:cs="Times New Roman"/>
                <w:bCs/>
                <w:color w:val="auto"/>
                <w:sz w:val="24"/>
              </w:rPr>
              <w:t>’</w:t>
            </w:r>
            <w:r w:rsidR="00141366">
              <w:rPr>
                <w:rFonts w:asciiTheme="minorHAnsi" w:hAnsiTheme="minorHAnsi" w:cs="Times New Roman"/>
                <w:bCs/>
                <w:color w:val="auto"/>
                <w:sz w:val="24"/>
              </w:rPr>
              <w:t>s need to see a representative sample of Vegetation Inspection related materials to reach reasonable assurance for this Requirement.</w:t>
            </w:r>
          </w:p>
        </w:tc>
      </w:tr>
    </w:tbl>
    <w:p w14:paraId="40630774" w14:textId="77777777" w:rsidR="006F7BBB" w:rsidRPr="00EF500C" w:rsidRDefault="006F7BBB" w:rsidP="006F7BBB">
      <w:pPr>
        <w:widowControl w:val="0"/>
        <w:tabs>
          <w:tab w:val="left" w:pos="0"/>
        </w:tabs>
        <w:rPr>
          <w:rFonts w:asciiTheme="minorHAnsi" w:hAnsiTheme="minorHAnsi" w:cs="Times New Roman"/>
          <w:b/>
          <w:bCs/>
          <w:sz w:val="24"/>
        </w:rPr>
      </w:pPr>
    </w:p>
    <w:p w14:paraId="3221B90B"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30DF14F9" w14:textId="77777777" w:rsidR="006F7BBB" w:rsidRPr="006F7BBB" w:rsidRDefault="006F7BBB" w:rsidP="006F7BBB"/>
    <w:tbl>
      <w:tblPr>
        <w:tblStyle w:val="TableGrid"/>
        <w:tblW w:w="5000" w:type="pct"/>
        <w:tblLook w:val="04A0" w:firstRow="1" w:lastRow="0" w:firstColumn="1" w:lastColumn="0" w:noHBand="0" w:noVBand="1"/>
      </w:tblPr>
      <w:tblGrid>
        <w:gridCol w:w="10790"/>
      </w:tblGrid>
      <w:tr w:rsidR="00141366" w:rsidRPr="00EF500C" w14:paraId="3F312511" w14:textId="77777777" w:rsidTr="00141366">
        <w:tc>
          <w:tcPr>
            <w:tcW w:w="10070" w:type="dxa"/>
          </w:tcPr>
          <w:p w14:paraId="46EE4DF2" w14:textId="77777777" w:rsidR="00141366" w:rsidRPr="00EF500C" w:rsidRDefault="00141366" w:rsidP="00001D8D">
            <w:pPr>
              <w:widowControl w:val="0"/>
              <w:rPr>
                <w:rFonts w:asciiTheme="minorHAnsi" w:hAnsiTheme="minorHAnsi" w:cs="Times New Roman"/>
                <w:szCs w:val="22"/>
              </w:rPr>
            </w:pPr>
          </w:p>
        </w:tc>
      </w:tr>
    </w:tbl>
    <w:p w14:paraId="5A817AC0" w14:textId="77777777" w:rsidR="0065039A" w:rsidRPr="00881BC9" w:rsidRDefault="0065039A" w:rsidP="00141366">
      <w:pPr>
        <w:widowControl w:val="0"/>
        <w:tabs>
          <w:tab w:val="left" w:pos="0"/>
        </w:tabs>
        <w:rPr>
          <w:rFonts w:asciiTheme="minorHAnsi" w:hAnsiTheme="minorHAnsi" w:cs="Times New Roman"/>
          <w:bCs/>
          <w:color w:val="auto"/>
        </w:rPr>
      </w:pPr>
    </w:p>
    <w:p w14:paraId="1F9E0A05" w14:textId="7371554B" w:rsidR="00C71ADB" w:rsidRDefault="00863CBC" w:rsidP="00141366">
      <w:pPr>
        <w:pStyle w:val="SectHead"/>
      </w:pPr>
      <w:r w:rsidRPr="006C43BC">
        <w:t>R</w:t>
      </w:r>
      <w:r>
        <w:t>7</w:t>
      </w:r>
      <w:r w:rsidRPr="006C43BC">
        <w:t xml:space="preserve"> Supporting Evidence and Documentation</w:t>
      </w:r>
    </w:p>
    <w:p w14:paraId="0CF31825" w14:textId="77777777" w:rsidR="002507D8" w:rsidRPr="00F745D5" w:rsidRDefault="00863CBC" w:rsidP="00C71ADB">
      <w:pPr>
        <w:rPr>
          <w:sz w:val="24"/>
        </w:rPr>
      </w:pPr>
      <w:r w:rsidRPr="00F745D5">
        <w:rPr>
          <w:rFonts w:eastAsiaTheme="majorEastAsia"/>
          <w:b/>
          <w:sz w:val="24"/>
        </w:rPr>
        <w:t>R7</w:t>
      </w:r>
      <w:r w:rsidR="00646BC0" w:rsidRPr="00F745D5">
        <w:rPr>
          <w:rFonts w:eastAsiaTheme="majorEastAsia"/>
          <w:b/>
          <w:sz w:val="24"/>
        </w:rPr>
        <w:t>.</w:t>
      </w:r>
      <w:r w:rsidR="00A73037" w:rsidRPr="00F745D5">
        <w:rPr>
          <w:sz w:val="24"/>
        </w:rPr>
        <w:t xml:space="preserve"> </w:t>
      </w:r>
      <w:r w:rsidR="002507D8" w:rsidRPr="00F745D5">
        <w:rPr>
          <w:sz w:val="24"/>
        </w:rPr>
        <w:t xml:space="preserve">Each </w:t>
      </w:r>
      <w:r w:rsidR="00215639" w:rsidRPr="00F745D5">
        <w:rPr>
          <w:sz w:val="24"/>
        </w:rPr>
        <w:t xml:space="preserve">applicable Transmission Owner or applicable </w:t>
      </w:r>
      <w:r w:rsidR="00235B53" w:rsidRPr="00F745D5">
        <w:rPr>
          <w:sz w:val="24"/>
        </w:rPr>
        <w:t>Generator Owner</w:t>
      </w:r>
      <w:r w:rsidR="002507D8" w:rsidRPr="00F745D5">
        <w:rPr>
          <w:sz w:val="24"/>
        </w:rPr>
        <w:t xml:space="preserve"> shall complete 100% of its annual vegetation work plan of applicable lines to ensure no vegetation encroachments occur within the MVCD.</w:t>
      </w:r>
      <w:r w:rsidR="00A73037" w:rsidRPr="00F745D5">
        <w:rPr>
          <w:sz w:val="24"/>
        </w:rPr>
        <w:t xml:space="preserve"> </w:t>
      </w:r>
      <w:r w:rsidR="002507D8" w:rsidRPr="00F745D5">
        <w:rPr>
          <w:sz w:val="24"/>
        </w:rPr>
        <w:t>Modifications to the work plan in response to changing conditions or to findings from vegetation inspections may be made (provided they do not allow encroachment of vegetation into the MVCD) and must be documented.</w:t>
      </w:r>
      <w:r w:rsidR="00A73037" w:rsidRPr="00F745D5">
        <w:rPr>
          <w:sz w:val="24"/>
        </w:rPr>
        <w:t xml:space="preserve"> </w:t>
      </w:r>
      <w:r w:rsidR="002507D8" w:rsidRPr="00F745D5">
        <w:rPr>
          <w:sz w:val="24"/>
        </w:rPr>
        <w:t xml:space="preserve">The percent completed calculation is based on the number of units actually completed divided by the number of units in the final amended plan (measured in units of choice - circuit, pole line, line miles or kilometers, etc.) Examples of reasons for modification to annual plan may include: </w:t>
      </w:r>
    </w:p>
    <w:p w14:paraId="2FD15B9B" w14:textId="0260A1B2" w:rsidR="002507D8" w:rsidRPr="00F745D5" w:rsidRDefault="002507D8" w:rsidP="00F745D5">
      <w:pPr>
        <w:pStyle w:val="ListParagraph"/>
        <w:numPr>
          <w:ilvl w:val="1"/>
          <w:numId w:val="46"/>
        </w:numPr>
        <w:spacing w:after="120"/>
        <w:ind w:left="1080"/>
        <w:contextualSpacing w:val="0"/>
        <w:rPr>
          <w:sz w:val="24"/>
        </w:rPr>
      </w:pPr>
      <w:r w:rsidRPr="00F745D5">
        <w:rPr>
          <w:sz w:val="24"/>
        </w:rPr>
        <w:lastRenderedPageBreak/>
        <w:t>Change in expected growth rate/ environmental factors</w:t>
      </w:r>
    </w:p>
    <w:p w14:paraId="0DB425C6" w14:textId="10AB7854" w:rsidR="002507D8" w:rsidRPr="00F745D5" w:rsidRDefault="002507D8" w:rsidP="00F745D5">
      <w:pPr>
        <w:pStyle w:val="ListParagraph"/>
        <w:numPr>
          <w:ilvl w:val="1"/>
          <w:numId w:val="46"/>
        </w:numPr>
        <w:spacing w:after="120"/>
        <w:ind w:left="1080"/>
        <w:contextualSpacing w:val="0"/>
        <w:rPr>
          <w:sz w:val="24"/>
        </w:rPr>
      </w:pPr>
      <w:r w:rsidRPr="00F745D5">
        <w:rPr>
          <w:sz w:val="24"/>
        </w:rPr>
        <w:t>Circumstances that are beyond the control of a</w:t>
      </w:r>
      <w:r w:rsidR="00B1237D" w:rsidRPr="00F745D5">
        <w:rPr>
          <w:sz w:val="24"/>
        </w:rPr>
        <w:t>n</w:t>
      </w:r>
      <w:r w:rsidRPr="00F745D5">
        <w:rPr>
          <w:sz w:val="24"/>
        </w:rPr>
        <w:t xml:space="preserve"> </w:t>
      </w:r>
      <w:r w:rsidR="00215639" w:rsidRPr="00F745D5">
        <w:rPr>
          <w:sz w:val="24"/>
        </w:rPr>
        <w:t xml:space="preserve">applicable </w:t>
      </w:r>
      <w:r w:rsidRPr="00F745D5">
        <w:rPr>
          <w:sz w:val="24"/>
        </w:rPr>
        <w:t>Transmission Owner</w:t>
      </w:r>
      <w:r w:rsidR="00215639" w:rsidRPr="00F745D5">
        <w:rPr>
          <w:sz w:val="24"/>
        </w:rPr>
        <w:t xml:space="preserve"> or applicable </w:t>
      </w:r>
      <w:r w:rsidR="00235B53" w:rsidRPr="00F745D5">
        <w:rPr>
          <w:sz w:val="24"/>
        </w:rPr>
        <w:t>Generator Owner</w:t>
      </w:r>
      <w:r w:rsidRPr="00F745D5">
        <w:rPr>
          <w:sz w:val="24"/>
          <w:vertAlign w:val="superscript"/>
        </w:rPr>
        <w:footnoteReference w:id="8"/>
      </w:r>
      <w:r w:rsidRPr="00F745D5" w:rsidDel="006345CB">
        <w:rPr>
          <w:sz w:val="24"/>
        </w:rPr>
        <w:t xml:space="preserve"> </w:t>
      </w:r>
    </w:p>
    <w:p w14:paraId="5319D5F3" w14:textId="232465A0" w:rsidR="002507D8" w:rsidRPr="00F745D5" w:rsidRDefault="002507D8" w:rsidP="00F745D5">
      <w:pPr>
        <w:pStyle w:val="ListParagraph"/>
        <w:numPr>
          <w:ilvl w:val="1"/>
          <w:numId w:val="46"/>
        </w:numPr>
        <w:spacing w:after="120"/>
        <w:ind w:left="1080"/>
        <w:contextualSpacing w:val="0"/>
        <w:rPr>
          <w:sz w:val="24"/>
        </w:rPr>
      </w:pPr>
      <w:r w:rsidRPr="00F745D5">
        <w:rPr>
          <w:sz w:val="24"/>
        </w:rPr>
        <w:t>Rescheduling work between growing seasons</w:t>
      </w:r>
    </w:p>
    <w:p w14:paraId="2131ADE3" w14:textId="3F50D1AE" w:rsidR="002507D8" w:rsidRPr="00F745D5" w:rsidRDefault="002507D8" w:rsidP="00F745D5">
      <w:pPr>
        <w:pStyle w:val="ListParagraph"/>
        <w:numPr>
          <w:ilvl w:val="1"/>
          <w:numId w:val="46"/>
        </w:numPr>
        <w:spacing w:after="120"/>
        <w:ind w:left="1080"/>
        <w:contextualSpacing w:val="0"/>
        <w:rPr>
          <w:sz w:val="24"/>
        </w:rPr>
      </w:pPr>
      <w:r w:rsidRPr="00F745D5">
        <w:rPr>
          <w:sz w:val="24"/>
        </w:rPr>
        <w:t>Crew or contractor availability/ Mutual assistance agreements</w:t>
      </w:r>
    </w:p>
    <w:p w14:paraId="09E89271" w14:textId="0E58BF73" w:rsidR="002507D8" w:rsidRPr="00F745D5" w:rsidRDefault="002507D8" w:rsidP="00F745D5">
      <w:pPr>
        <w:pStyle w:val="ListParagraph"/>
        <w:numPr>
          <w:ilvl w:val="1"/>
          <w:numId w:val="46"/>
        </w:numPr>
        <w:spacing w:after="120"/>
        <w:ind w:left="1080"/>
        <w:contextualSpacing w:val="0"/>
        <w:rPr>
          <w:sz w:val="24"/>
        </w:rPr>
      </w:pPr>
      <w:r w:rsidRPr="00F745D5">
        <w:rPr>
          <w:sz w:val="24"/>
        </w:rPr>
        <w:t>Identified unanticipated high priority work</w:t>
      </w:r>
    </w:p>
    <w:p w14:paraId="3A46BCA3" w14:textId="330CB7A9" w:rsidR="002507D8" w:rsidRPr="00F745D5" w:rsidRDefault="002507D8" w:rsidP="00F745D5">
      <w:pPr>
        <w:pStyle w:val="ListParagraph"/>
        <w:numPr>
          <w:ilvl w:val="1"/>
          <w:numId w:val="46"/>
        </w:numPr>
        <w:spacing w:after="120"/>
        <w:ind w:left="1080"/>
        <w:contextualSpacing w:val="0"/>
        <w:rPr>
          <w:sz w:val="24"/>
        </w:rPr>
      </w:pPr>
      <w:r w:rsidRPr="00F745D5">
        <w:rPr>
          <w:sz w:val="24"/>
        </w:rPr>
        <w:t xml:space="preserve">Weather conditions/Accessibility </w:t>
      </w:r>
    </w:p>
    <w:p w14:paraId="46BF8CE9" w14:textId="27AEF99E" w:rsidR="002507D8" w:rsidRPr="00F745D5" w:rsidRDefault="002507D8" w:rsidP="00F745D5">
      <w:pPr>
        <w:pStyle w:val="ListParagraph"/>
        <w:numPr>
          <w:ilvl w:val="1"/>
          <w:numId w:val="46"/>
        </w:numPr>
        <w:spacing w:after="120"/>
        <w:ind w:left="1080"/>
        <w:contextualSpacing w:val="0"/>
        <w:rPr>
          <w:sz w:val="24"/>
        </w:rPr>
      </w:pPr>
      <w:r w:rsidRPr="00F745D5">
        <w:rPr>
          <w:sz w:val="24"/>
        </w:rPr>
        <w:t>Permitting delays</w:t>
      </w:r>
    </w:p>
    <w:p w14:paraId="3D8D9C5D" w14:textId="0034067E" w:rsidR="002507D8" w:rsidRPr="00F745D5" w:rsidRDefault="002507D8" w:rsidP="00F745D5">
      <w:pPr>
        <w:pStyle w:val="ListParagraph"/>
        <w:numPr>
          <w:ilvl w:val="1"/>
          <w:numId w:val="46"/>
        </w:numPr>
        <w:spacing w:after="120"/>
        <w:ind w:left="1080"/>
        <w:contextualSpacing w:val="0"/>
        <w:rPr>
          <w:sz w:val="24"/>
        </w:rPr>
      </w:pPr>
      <w:r w:rsidRPr="00F745D5">
        <w:rPr>
          <w:sz w:val="24"/>
        </w:rPr>
        <w:t>Land ownership changes/Change in land use by the landowner</w:t>
      </w:r>
    </w:p>
    <w:p w14:paraId="310FDAC2" w14:textId="50B2843F" w:rsidR="00141366" w:rsidRPr="00C71ADB" w:rsidRDefault="002507D8" w:rsidP="00F745D5">
      <w:pPr>
        <w:pStyle w:val="ListParagraph"/>
        <w:numPr>
          <w:ilvl w:val="1"/>
          <w:numId w:val="46"/>
        </w:numPr>
        <w:spacing w:after="120"/>
        <w:ind w:left="1080"/>
        <w:contextualSpacing w:val="0"/>
      </w:pPr>
      <w:r w:rsidRPr="00F745D5">
        <w:rPr>
          <w:sz w:val="24"/>
        </w:rPr>
        <w:t>Emerging technologies</w:t>
      </w:r>
    </w:p>
    <w:p w14:paraId="30E65A3F" w14:textId="6B88416C" w:rsidR="00B1435E" w:rsidRPr="00F745D5" w:rsidRDefault="00B1435E" w:rsidP="00F745D5">
      <w:pPr>
        <w:widowControl w:val="0"/>
        <w:tabs>
          <w:tab w:val="left" w:pos="0"/>
        </w:tabs>
        <w:rPr>
          <w:rFonts w:asciiTheme="minorHAnsi" w:hAnsiTheme="minorHAnsi" w:cs="Times New Roman"/>
        </w:rPr>
      </w:pPr>
    </w:p>
    <w:p w14:paraId="10210306" w14:textId="77777777" w:rsidR="0096201F" w:rsidRPr="00F745D5" w:rsidRDefault="00863CBC" w:rsidP="00B1435E">
      <w:pPr>
        <w:rPr>
          <w:sz w:val="24"/>
        </w:rPr>
      </w:pPr>
      <w:r w:rsidRPr="00F745D5">
        <w:rPr>
          <w:b/>
          <w:sz w:val="24"/>
        </w:rPr>
        <w:t>M7.</w:t>
      </w:r>
      <w:r w:rsidR="00A73037" w:rsidRPr="00F745D5">
        <w:rPr>
          <w:sz w:val="24"/>
        </w:rPr>
        <w:t xml:space="preserve"> </w:t>
      </w:r>
      <w:r w:rsidR="002507D8" w:rsidRPr="00F745D5">
        <w:rPr>
          <w:sz w:val="24"/>
        </w:rPr>
        <w:t xml:space="preserve">Each </w:t>
      </w:r>
      <w:r w:rsidR="00215639" w:rsidRPr="00F745D5">
        <w:rPr>
          <w:sz w:val="24"/>
        </w:rPr>
        <w:t xml:space="preserve">applicable </w:t>
      </w:r>
      <w:r w:rsidR="002507D8" w:rsidRPr="00F745D5">
        <w:rPr>
          <w:sz w:val="24"/>
        </w:rPr>
        <w:t>Transmission Owner</w:t>
      </w:r>
      <w:r w:rsidR="00215639" w:rsidRPr="00F745D5">
        <w:rPr>
          <w:sz w:val="24"/>
        </w:rPr>
        <w:t xml:space="preserve"> or applicable </w:t>
      </w:r>
      <w:r w:rsidR="00235B53" w:rsidRPr="00F745D5">
        <w:rPr>
          <w:sz w:val="24"/>
        </w:rPr>
        <w:t>Generator Owner</w:t>
      </w:r>
      <w:r w:rsidR="002507D8" w:rsidRPr="00F745D5">
        <w:rPr>
          <w:sz w:val="24"/>
        </w:rPr>
        <w:t xml:space="preserve"> has evidence that it completed its annual vegetation work plan for its applicable lines.</w:t>
      </w:r>
      <w:r w:rsidR="00A73037" w:rsidRPr="00F745D5">
        <w:rPr>
          <w:sz w:val="24"/>
        </w:rPr>
        <w:t xml:space="preserve"> </w:t>
      </w:r>
      <w:r w:rsidR="002507D8" w:rsidRPr="00F745D5">
        <w:rPr>
          <w:sz w:val="24"/>
        </w:rPr>
        <w:t>Examples of acceptable forms of evidence may include a copy of the completed annual work plan (as finally modified), dated work orders, dated invoices, or dated inspection records.</w:t>
      </w:r>
    </w:p>
    <w:p w14:paraId="048038BE" w14:textId="77777777" w:rsidR="00F745D5" w:rsidRPr="00F745D5" w:rsidRDefault="00F745D5" w:rsidP="00F745D5">
      <w:pPr>
        <w:widowControl w:val="0"/>
        <w:tabs>
          <w:tab w:val="left" w:pos="0"/>
        </w:tabs>
        <w:rPr>
          <w:rFonts w:asciiTheme="minorHAnsi" w:hAnsiTheme="minorHAnsi" w:cs="Times New Roman"/>
        </w:rPr>
      </w:pPr>
    </w:p>
    <w:p w14:paraId="0B3A603C" w14:textId="1BAE3050"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598A9FCF" w14:textId="42E6CC46" w:rsidR="006F7BBB" w:rsidRPr="00F745D5" w:rsidRDefault="006F7BBB" w:rsidP="006F7BBB">
      <w:pPr>
        <w:rPr>
          <w:rFonts w:asciiTheme="minorHAnsi" w:hAnsiTheme="minorHAnsi" w:cs="Times New Roman"/>
          <w:sz w:val="24"/>
        </w:rPr>
      </w:pPr>
      <w:r w:rsidRPr="00F745D5">
        <w:rPr>
          <w:rFonts w:asciiTheme="minorHAnsi" w:hAnsiTheme="minorHAnsi" w:cs="Times New Roman"/>
          <w:b/>
          <w:sz w:val="24"/>
        </w:rPr>
        <w:t xml:space="preserve">Question: </w:t>
      </w:r>
      <w:r w:rsidR="000B1C95" w:rsidRPr="00F745D5">
        <w:rPr>
          <w:rFonts w:asciiTheme="minorHAnsi" w:hAnsiTheme="minorHAnsi" w:cs="Times New Roman"/>
          <w:sz w:val="24"/>
        </w:rPr>
        <w:t>Ha</w:t>
      </w:r>
      <w:r w:rsidRPr="00F745D5">
        <w:rPr>
          <w:rFonts w:asciiTheme="minorHAnsi" w:hAnsiTheme="minorHAnsi" w:cs="Times New Roman"/>
          <w:sz w:val="24"/>
        </w:rPr>
        <w:t>s the applicable entity ha</w:t>
      </w:r>
      <w:r w:rsidR="000B1C95" w:rsidRPr="00F745D5">
        <w:rPr>
          <w:rFonts w:asciiTheme="minorHAnsi" w:hAnsiTheme="minorHAnsi" w:cs="Times New Roman"/>
          <w:sz w:val="24"/>
        </w:rPr>
        <w:t>d to modify an annual vegetation work plan during the compliance monitoring period?</w:t>
      </w:r>
    </w:p>
    <w:p w14:paraId="3621A303"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2651253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F745D5">
        <w:rPr>
          <w:rFonts w:asciiTheme="minorHAnsi" w:hAnsiTheme="minorHAnsi" w:cs="Times New Roman"/>
          <w:sz w:val="24"/>
        </w:rPr>
        <w:t>Ye</w:t>
      </w:r>
      <w:r w:rsidRPr="00B879E6">
        <w:rPr>
          <w:rFonts w:asciiTheme="minorHAnsi" w:hAnsiTheme="minorHAnsi" w:cs="Times New Roman"/>
        </w:rPr>
        <w:t>s</w:t>
      </w:r>
      <w:r>
        <w:rPr>
          <w:rFonts w:asciiTheme="minorHAnsi" w:hAnsiTheme="minorHAnsi" w:cs="Times New Roman"/>
        </w:rPr>
        <w:t xml:space="preserve">  </w:t>
      </w:r>
      <w:sdt>
        <w:sdtPr>
          <w:rPr>
            <w:rFonts w:asciiTheme="minorHAnsi" w:hAnsiTheme="minorHAnsi" w:cs="Times New Roman"/>
          </w:rPr>
          <w:id w:val="-15191560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F745D5">
        <w:rPr>
          <w:rFonts w:asciiTheme="minorHAnsi" w:hAnsiTheme="minorHAnsi" w:cs="Times New Roman"/>
          <w:sz w:val="24"/>
        </w:rPr>
        <w:t>No</w:t>
      </w:r>
    </w:p>
    <w:p w14:paraId="437789A0" w14:textId="05B6D6CC" w:rsidR="006F7BBB" w:rsidRPr="00F745D5" w:rsidRDefault="006F7BBB" w:rsidP="006F7BBB">
      <w:pPr>
        <w:autoSpaceDE/>
        <w:autoSpaceDN/>
        <w:adjustRightInd/>
        <w:rPr>
          <w:rFonts w:asciiTheme="minorHAnsi" w:hAnsiTheme="minorHAnsi" w:cs="Times New Roman"/>
          <w:sz w:val="24"/>
        </w:rPr>
      </w:pPr>
      <w:r w:rsidRPr="00F745D5">
        <w:rPr>
          <w:rFonts w:asciiTheme="minorHAnsi" w:hAnsiTheme="minorHAnsi" w:cs="Times New Roman"/>
          <w:sz w:val="24"/>
        </w:rPr>
        <w:t>If Yes, provide a</w:t>
      </w:r>
      <w:r w:rsidR="000B1C95" w:rsidRPr="00F745D5">
        <w:rPr>
          <w:rFonts w:asciiTheme="minorHAnsi" w:hAnsiTheme="minorHAnsi" w:cs="Times New Roman"/>
          <w:sz w:val="24"/>
        </w:rPr>
        <w:t xml:space="preserve"> description of the modification(s)</w:t>
      </w:r>
      <w:r w:rsidRPr="00F745D5">
        <w:rPr>
          <w:rFonts w:asciiTheme="minorHAnsi" w:hAnsiTheme="minorHAnsi" w:cs="Times New Roman"/>
          <w:sz w:val="24"/>
        </w:rPr>
        <w:t xml:space="preserve"> list and </w:t>
      </w:r>
      <w:r w:rsidR="000B1C95" w:rsidRPr="00F745D5">
        <w:rPr>
          <w:rFonts w:asciiTheme="minorHAnsi" w:hAnsiTheme="minorHAnsi" w:cs="Times New Roman"/>
          <w:sz w:val="24"/>
        </w:rPr>
        <w:t>any subsequent efforts to complete the planned work.</w:t>
      </w:r>
      <w:r w:rsidRPr="00F745D5">
        <w:rPr>
          <w:rFonts w:asciiTheme="minorHAnsi" w:hAnsiTheme="minorHAnsi" w:cs="Times New Roman"/>
          <w:sz w:val="24"/>
        </w:rPr>
        <w:t xml:space="preserve"> If No, explain how the entity </w:t>
      </w:r>
      <w:r w:rsidR="000B1C95" w:rsidRPr="00F745D5">
        <w:rPr>
          <w:rFonts w:asciiTheme="minorHAnsi" w:hAnsiTheme="minorHAnsi" w:cs="Times New Roman"/>
          <w:sz w:val="24"/>
        </w:rPr>
        <w:t>would make modifications and ensure completion of the vegetation work plan.</w:t>
      </w:r>
    </w:p>
    <w:p w14:paraId="5BE7894D" w14:textId="13B89E4F" w:rsidR="006F7BBB" w:rsidRPr="00557049" w:rsidRDefault="006F7BBB" w:rsidP="006F7BBB">
      <w:pPr>
        <w:autoSpaceDE/>
        <w:autoSpaceDN/>
        <w:adjustRightInd/>
        <w:rPr>
          <w:rFonts w:asciiTheme="minorHAnsi" w:hAnsiTheme="minorHAnsi" w:cs="Times New Roman"/>
        </w:rPr>
      </w:pPr>
      <w:r w:rsidRPr="00F745D5">
        <w:rPr>
          <w:rFonts w:asciiTheme="minorHAnsi" w:hAnsiTheme="minorHAnsi" w:cs="Times New Roman"/>
          <w:sz w:val="24"/>
        </w:rPr>
        <w:t xml:space="preserve">[Note: A separate spreadsheet or </w:t>
      </w:r>
      <w:r w:rsidR="00D95C04" w:rsidRPr="00F745D5">
        <w:rPr>
          <w:rFonts w:asciiTheme="minorHAnsi" w:hAnsiTheme="minorHAnsi" w:cs="Times New Roman"/>
          <w:sz w:val="24"/>
        </w:rPr>
        <w:t>another</w:t>
      </w:r>
      <w:r w:rsidRPr="00F745D5">
        <w:rPr>
          <w:rFonts w:asciiTheme="minorHAnsi" w:hAnsiTheme="minorHAnsi" w:cs="Times New Roman"/>
          <w:sz w:val="24"/>
        </w:rPr>
        <w:t xml:space="preserve"> document may be used. If so, provide the document reference below.]</w:t>
      </w:r>
    </w:p>
    <w:p w14:paraId="5C8B486E"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6668EA8"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077BB60D" w14:textId="77777777" w:rsidR="006F7BBB" w:rsidRDefault="006F7BBB" w:rsidP="006F7BBB">
      <w:pPr>
        <w:widowControl w:val="0"/>
        <w:tabs>
          <w:tab w:val="left" w:pos="0"/>
        </w:tabs>
        <w:rPr>
          <w:rFonts w:asciiTheme="minorHAnsi" w:hAnsiTheme="minorHAnsi" w:cs="Times New Roman"/>
          <w:b/>
          <w:bCs/>
        </w:rPr>
      </w:pPr>
    </w:p>
    <w:p w14:paraId="56C9C404"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571BDEC"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478FD2DD" w14:textId="77777777" w:rsidR="006F7BBB" w:rsidRPr="00C47FAC" w:rsidRDefault="006F7BBB" w:rsidP="006F7BBB">
      <w:pPr>
        <w:widowControl w:val="0"/>
        <w:rPr>
          <w:rFonts w:asciiTheme="minorHAnsi" w:eastAsia="Calibri" w:hAnsiTheme="minorHAnsi" w:cs="Times New Roman"/>
          <w:sz w:val="24"/>
        </w:rPr>
      </w:pPr>
      <w:r w:rsidRPr="00C47FAC">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739930BD"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6EFB54D"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450B2184" w14:textId="77777777" w:rsidR="006F7BBB" w:rsidRPr="00EF500C" w:rsidRDefault="006F7BBB" w:rsidP="006F7BBB">
      <w:pPr>
        <w:widowControl w:val="0"/>
        <w:spacing w:line="266" w:lineRule="exact"/>
        <w:rPr>
          <w:rFonts w:asciiTheme="minorHAnsi" w:hAnsiTheme="minorHAnsi" w:cs="Times New Roman"/>
          <w:b/>
          <w:bCs/>
          <w:sz w:val="24"/>
        </w:rPr>
      </w:pPr>
    </w:p>
    <w:p w14:paraId="571196EC" w14:textId="23D048CF"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6A79AABD" w14:textId="77777777" w:rsidTr="00EC3E0C">
        <w:tc>
          <w:tcPr>
            <w:tcW w:w="10790" w:type="dxa"/>
            <w:shd w:val="clear" w:color="auto" w:fill="DCDCFF"/>
          </w:tcPr>
          <w:p w14:paraId="58D7D0FF"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5B8249AF" w14:textId="77777777" w:rsidTr="00EC3E0C">
        <w:tc>
          <w:tcPr>
            <w:tcW w:w="10790" w:type="dxa"/>
            <w:shd w:val="clear" w:color="auto" w:fill="DCDCFF"/>
          </w:tcPr>
          <w:p w14:paraId="58980846" w14:textId="0885E566" w:rsidR="006F7BBB" w:rsidRPr="00EF500C"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lastRenderedPageBreak/>
              <w:t>Annual vegetation work plan for the compliance monitoring period (subject to sampling by the CEA)</w:t>
            </w:r>
            <w:r w:rsidR="006F7BBB" w:rsidRPr="00EF500C">
              <w:rPr>
                <w:rFonts w:asciiTheme="minorHAnsi" w:hAnsiTheme="minorHAnsi" w:cs="Times New Roman"/>
                <w:color w:val="auto"/>
                <w:sz w:val="24"/>
              </w:rPr>
              <w:t>.</w:t>
            </w:r>
          </w:p>
        </w:tc>
      </w:tr>
      <w:tr w:rsidR="000B1C95" w:rsidRPr="00EF500C" w14:paraId="03416081" w14:textId="77777777" w:rsidTr="00EC3E0C">
        <w:tc>
          <w:tcPr>
            <w:tcW w:w="10790" w:type="dxa"/>
            <w:shd w:val="clear" w:color="auto" w:fill="DCDCFF"/>
          </w:tcPr>
          <w:p w14:paraId="7E4A4B8D" w14:textId="16DA9234" w:rsidR="000B1C95" w:rsidRPr="00EF500C" w:rsidDel="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 used to determine, and ensure 100% completion of, the annual vegetation work plan.</w:t>
            </w:r>
          </w:p>
        </w:tc>
      </w:tr>
      <w:tr w:rsidR="000B1C95" w:rsidRPr="00EF500C" w14:paraId="21EEAB77" w14:textId="77777777" w:rsidTr="00EC3E0C">
        <w:tc>
          <w:tcPr>
            <w:tcW w:w="10790" w:type="dxa"/>
            <w:shd w:val="clear" w:color="auto" w:fill="DCDCFF"/>
          </w:tcPr>
          <w:p w14:paraId="52D07393" w14:textId="574F72E7"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Describe any documented relationship to Vegetation Inspections and the impact on the annual vegetation work plan.</w:t>
            </w:r>
          </w:p>
        </w:tc>
      </w:tr>
      <w:tr w:rsidR="000B1C95" w:rsidRPr="00EF500C" w14:paraId="1B2A379C" w14:textId="77777777" w:rsidTr="00EC3E0C">
        <w:tc>
          <w:tcPr>
            <w:tcW w:w="10790" w:type="dxa"/>
            <w:shd w:val="clear" w:color="auto" w:fill="DCDCFF"/>
          </w:tcPr>
          <w:p w14:paraId="2B9556A8" w14:textId="0B70C32E"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modifications to the annual vegetation work plan.</w:t>
            </w:r>
          </w:p>
        </w:tc>
      </w:tr>
      <w:tr w:rsidR="000B1C95" w:rsidRPr="00EF500C" w14:paraId="70E3FDF9" w14:textId="77777777" w:rsidTr="00EC3E0C">
        <w:tc>
          <w:tcPr>
            <w:tcW w:w="10790" w:type="dxa"/>
            <w:shd w:val="clear" w:color="auto" w:fill="DCDCFF"/>
          </w:tcPr>
          <w:p w14:paraId="635C8EED" w14:textId="0EDF2194"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Demonstration of the percent completed calculation and how inputs to the calculation are managed (e.g., If using circuits, what defines a circuit and how does the entity update the number of circuits applicable in its vegetation management efforts.)</w:t>
            </w:r>
          </w:p>
        </w:tc>
      </w:tr>
    </w:tbl>
    <w:p w14:paraId="305199C3"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4584A9DA"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5993A952" w14:textId="77777777" w:rsidTr="00EC3E0C">
        <w:tc>
          <w:tcPr>
            <w:tcW w:w="10995" w:type="dxa"/>
            <w:gridSpan w:val="6"/>
            <w:shd w:val="clear" w:color="auto" w:fill="DCDCFF"/>
            <w:vAlign w:val="bottom"/>
          </w:tcPr>
          <w:p w14:paraId="0D74EC23"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04E36214" w14:textId="77777777" w:rsidTr="00EC3E0C">
        <w:tc>
          <w:tcPr>
            <w:tcW w:w="2340" w:type="dxa"/>
            <w:shd w:val="clear" w:color="auto" w:fill="DCDCFF"/>
            <w:vAlign w:val="bottom"/>
          </w:tcPr>
          <w:p w14:paraId="10D387E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E109B7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E288D60"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74C48CB7"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3357379A"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33FCD0CF"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55476379" w14:textId="77777777" w:rsidTr="00EC3E0C">
        <w:tc>
          <w:tcPr>
            <w:tcW w:w="2340" w:type="dxa"/>
            <w:shd w:val="clear" w:color="auto" w:fill="CDFFCD"/>
          </w:tcPr>
          <w:p w14:paraId="22365AAE"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A418EA5"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00A03B7"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7B3D7106"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7F25E272"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B6D2593" w14:textId="77777777" w:rsidR="006F7BBB" w:rsidRPr="00C47FAC" w:rsidRDefault="006F7BBB" w:rsidP="00EC3E0C">
            <w:pPr>
              <w:autoSpaceDE/>
              <w:autoSpaceDN/>
              <w:adjustRightInd/>
              <w:jc w:val="both"/>
              <w:rPr>
                <w:rFonts w:asciiTheme="minorHAnsi" w:hAnsiTheme="minorHAnsi" w:cs="Times New Roman"/>
                <w:color w:val="auto"/>
                <w:sz w:val="24"/>
              </w:rPr>
            </w:pPr>
          </w:p>
        </w:tc>
      </w:tr>
      <w:tr w:rsidR="006F7BBB" w:rsidRPr="00EF500C" w14:paraId="53552AF6" w14:textId="77777777" w:rsidTr="00EC3E0C">
        <w:tc>
          <w:tcPr>
            <w:tcW w:w="2340" w:type="dxa"/>
            <w:shd w:val="clear" w:color="auto" w:fill="CDFFCD"/>
          </w:tcPr>
          <w:p w14:paraId="2EC00887"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813E848"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4EC2BF56"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0333464"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676D9440"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71DD56BB" w14:textId="77777777" w:rsidR="006F7BBB" w:rsidRPr="00C47FAC" w:rsidRDefault="006F7BBB" w:rsidP="00EC3E0C">
            <w:pPr>
              <w:autoSpaceDE/>
              <w:autoSpaceDN/>
              <w:adjustRightInd/>
              <w:jc w:val="both"/>
              <w:rPr>
                <w:rFonts w:asciiTheme="minorHAnsi" w:hAnsiTheme="minorHAnsi" w:cs="Times New Roman"/>
                <w:color w:val="auto"/>
                <w:sz w:val="24"/>
              </w:rPr>
            </w:pPr>
          </w:p>
        </w:tc>
      </w:tr>
      <w:tr w:rsidR="006F7BBB" w:rsidRPr="00EF500C" w14:paraId="148A155D" w14:textId="77777777" w:rsidTr="00EC3E0C">
        <w:tc>
          <w:tcPr>
            <w:tcW w:w="2340" w:type="dxa"/>
            <w:shd w:val="clear" w:color="auto" w:fill="CDFFCD"/>
          </w:tcPr>
          <w:p w14:paraId="055DEFEB"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7FC9C7F5"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7B090E0B"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56CA892"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548BA428"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0C257870" w14:textId="77777777" w:rsidR="006F7BBB" w:rsidRPr="00C47FAC" w:rsidRDefault="006F7BBB" w:rsidP="00EC3E0C">
            <w:pPr>
              <w:autoSpaceDE/>
              <w:autoSpaceDN/>
              <w:adjustRightInd/>
              <w:jc w:val="both"/>
              <w:rPr>
                <w:rFonts w:asciiTheme="minorHAnsi" w:hAnsiTheme="minorHAnsi" w:cs="Times New Roman"/>
                <w:color w:val="auto"/>
                <w:sz w:val="24"/>
              </w:rPr>
            </w:pPr>
          </w:p>
        </w:tc>
      </w:tr>
    </w:tbl>
    <w:p w14:paraId="10625EDD" w14:textId="77777777" w:rsidR="006F7BBB" w:rsidRPr="00EF500C" w:rsidRDefault="006F7BBB" w:rsidP="006F7BBB">
      <w:pPr>
        <w:widowControl w:val="0"/>
        <w:rPr>
          <w:rFonts w:asciiTheme="minorHAnsi" w:hAnsiTheme="minorHAnsi" w:cs="Times New Roman"/>
          <w:sz w:val="24"/>
        </w:rPr>
      </w:pPr>
    </w:p>
    <w:p w14:paraId="28DE021A"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677920E4" w14:textId="77777777" w:rsidTr="00EC3E0C">
        <w:tc>
          <w:tcPr>
            <w:tcW w:w="11016" w:type="dxa"/>
            <w:shd w:val="clear" w:color="auto" w:fill="auto"/>
          </w:tcPr>
          <w:p w14:paraId="680373AA" w14:textId="77777777" w:rsidR="006F7BBB" w:rsidRPr="00C47FAC" w:rsidRDefault="006F7BBB" w:rsidP="00EC3E0C">
            <w:pPr>
              <w:widowControl w:val="0"/>
              <w:rPr>
                <w:rFonts w:asciiTheme="minorHAnsi" w:hAnsiTheme="minorHAnsi" w:cs="Times New Roman"/>
                <w:sz w:val="24"/>
              </w:rPr>
            </w:pPr>
          </w:p>
        </w:tc>
      </w:tr>
      <w:tr w:rsidR="006F7BBB" w:rsidRPr="00EF500C" w14:paraId="00CF22D3" w14:textId="77777777" w:rsidTr="00EC3E0C">
        <w:tc>
          <w:tcPr>
            <w:tcW w:w="11016" w:type="dxa"/>
            <w:shd w:val="clear" w:color="auto" w:fill="auto"/>
          </w:tcPr>
          <w:p w14:paraId="2CEFA664" w14:textId="77777777" w:rsidR="006F7BBB" w:rsidRPr="00C47FAC" w:rsidRDefault="006F7BBB" w:rsidP="00EC3E0C">
            <w:pPr>
              <w:widowControl w:val="0"/>
              <w:rPr>
                <w:rFonts w:asciiTheme="minorHAnsi" w:hAnsiTheme="minorHAnsi" w:cs="Times New Roman"/>
                <w:sz w:val="24"/>
              </w:rPr>
            </w:pPr>
          </w:p>
        </w:tc>
      </w:tr>
      <w:tr w:rsidR="006F7BBB" w:rsidRPr="00EF500C" w14:paraId="784D3F9A" w14:textId="77777777" w:rsidTr="00EC3E0C">
        <w:tc>
          <w:tcPr>
            <w:tcW w:w="11016" w:type="dxa"/>
            <w:shd w:val="clear" w:color="auto" w:fill="auto"/>
          </w:tcPr>
          <w:p w14:paraId="2577999F" w14:textId="77777777" w:rsidR="006F7BBB" w:rsidRPr="00C47FAC" w:rsidRDefault="006F7BBB" w:rsidP="00EC3E0C">
            <w:pPr>
              <w:widowControl w:val="0"/>
              <w:rPr>
                <w:rFonts w:asciiTheme="minorHAnsi" w:hAnsiTheme="minorHAnsi" w:cs="Times New Roman"/>
                <w:sz w:val="24"/>
              </w:rPr>
            </w:pPr>
          </w:p>
        </w:tc>
      </w:tr>
    </w:tbl>
    <w:p w14:paraId="468DF04B" w14:textId="77777777" w:rsidR="006F7BBB" w:rsidRPr="00EF500C" w:rsidRDefault="006F7BBB" w:rsidP="006F7BBB">
      <w:pPr>
        <w:widowControl w:val="0"/>
        <w:rPr>
          <w:rFonts w:asciiTheme="minorHAnsi" w:hAnsiTheme="minorHAnsi" w:cs="Times New Roman"/>
          <w:sz w:val="24"/>
        </w:rPr>
      </w:pPr>
    </w:p>
    <w:p w14:paraId="4E483A59" w14:textId="32B083C1"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0B1C95">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0B1C95">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0B1C95">
        <w:rPr>
          <w:rFonts w:asciiTheme="minorHAnsi" w:hAnsiTheme="minorHAnsi" w:cs="Times New Roman"/>
          <w:b/>
          <w:bCs/>
          <w:color w:val="auto"/>
          <w:sz w:val="24"/>
        </w:rPr>
        <w:t>7</w:t>
      </w:r>
    </w:p>
    <w:p w14:paraId="43F33EA6"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34E12CEE" w14:textId="77777777" w:rsidTr="00EC3E0C">
        <w:tc>
          <w:tcPr>
            <w:tcW w:w="374" w:type="dxa"/>
          </w:tcPr>
          <w:p w14:paraId="65B749BC"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3948C8F" w14:textId="38BB5730"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Verify the entity has a</w:t>
            </w:r>
            <w:r w:rsidR="000B1C95">
              <w:rPr>
                <w:rFonts w:asciiTheme="minorHAnsi" w:hAnsiTheme="minorHAnsi" w:cs="Times New Roman"/>
                <w:color w:val="auto"/>
                <w:sz w:val="24"/>
              </w:rPr>
              <w:t>n annual vegetation work plan</w:t>
            </w:r>
            <w:r w:rsidR="00DD7EAE">
              <w:rPr>
                <w:rFonts w:asciiTheme="minorHAnsi" w:hAnsiTheme="minorHAnsi" w:cs="Times New Roman"/>
                <w:color w:val="auto"/>
                <w:sz w:val="24"/>
              </w:rPr>
              <w:t xml:space="preserve"> for the compliance monitoring period and it has been completed per R7</w:t>
            </w:r>
            <w:r w:rsidRPr="00EF500C">
              <w:rPr>
                <w:rFonts w:asciiTheme="minorHAnsi" w:hAnsiTheme="minorHAnsi" w:cs="Times New Roman"/>
                <w:color w:val="auto"/>
                <w:sz w:val="24"/>
              </w:rPr>
              <w:t>.</w:t>
            </w:r>
          </w:p>
        </w:tc>
      </w:tr>
      <w:tr w:rsidR="000B1C95" w:rsidRPr="00EF500C" w14:paraId="4D6FFC91" w14:textId="77777777" w:rsidTr="00EC3E0C">
        <w:tc>
          <w:tcPr>
            <w:tcW w:w="374" w:type="dxa"/>
          </w:tcPr>
          <w:p w14:paraId="24CC3201" w14:textId="77777777" w:rsidR="000B1C95" w:rsidRPr="00EF500C" w:rsidRDefault="000B1C95"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8A718D2" w14:textId="0471CE5B" w:rsidR="000B1C95" w:rsidRPr="00EF500C" w:rsidRDefault="000B1C95"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 xml:space="preserve">If applicable, </w:t>
            </w:r>
            <w:r w:rsidR="00DD7EAE">
              <w:rPr>
                <w:rFonts w:asciiTheme="minorHAnsi" w:hAnsiTheme="minorHAnsi" w:cs="Times New Roman"/>
                <w:color w:val="auto"/>
                <w:sz w:val="24"/>
              </w:rPr>
              <w:t xml:space="preserve">review the </w:t>
            </w:r>
            <w:r>
              <w:rPr>
                <w:rFonts w:asciiTheme="minorHAnsi" w:hAnsiTheme="minorHAnsi" w:cs="Times New Roman"/>
                <w:color w:val="auto"/>
                <w:sz w:val="24"/>
              </w:rPr>
              <w:t>reasons for modification</w:t>
            </w:r>
            <w:r w:rsidR="00DD7EAE">
              <w:rPr>
                <w:rFonts w:asciiTheme="minorHAnsi" w:hAnsiTheme="minorHAnsi" w:cs="Times New Roman"/>
                <w:color w:val="auto"/>
                <w:sz w:val="24"/>
              </w:rPr>
              <w:t>(s)</w:t>
            </w:r>
            <w:r>
              <w:rPr>
                <w:rFonts w:asciiTheme="minorHAnsi" w:hAnsiTheme="minorHAnsi" w:cs="Times New Roman"/>
                <w:color w:val="auto"/>
                <w:sz w:val="24"/>
              </w:rPr>
              <w:t xml:space="preserve"> to the annual vegetation work plan</w:t>
            </w:r>
            <w:r w:rsidR="00DD7EAE">
              <w:rPr>
                <w:rFonts w:asciiTheme="minorHAnsi" w:hAnsiTheme="minorHAnsi" w:cs="Times New Roman"/>
                <w:color w:val="auto"/>
                <w:sz w:val="24"/>
              </w:rPr>
              <w:t xml:space="preserve"> are documented and efforts to address the modified aspects are in place (e.g., if not in year 1 vegetation work plan did the Facility move to year 2 plan?)</w:t>
            </w:r>
          </w:p>
        </w:tc>
      </w:tr>
      <w:tr w:rsidR="00DD7EAE" w:rsidRPr="00EF500C" w14:paraId="3A3D84A3" w14:textId="77777777" w:rsidTr="00EC3E0C">
        <w:tc>
          <w:tcPr>
            <w:tcW w:w="374" w:type="dxa"/>
          </w:tcPr>
          <w:p w14:paraId="4FEEA6A0" w14:textId="77777777" w:rsidR="00DD7EAE" w:rsidRPr="00EF500C" w:rsidRDefault="00DD7EAE"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17B1767" w14:textId="445B135B" w:rsidR="00DD7EAE" w:rsidRDefault="00DD7EAE"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 manages its inventory appropriately to provide an accurate percent completed calculation.</w:t>
            </w:r>
          </w:p>
        </w:tc>
      </w:tr>
      <w:tr w:rsidR="006F7BBB" w:rsidRPr="00EF500C" w14:paraId="454A3F23" w14:textId="77777777" w:rsidTr="00EC3E0C">
        <w:tc>
          <w:tcPr>
            <w:tcW w:w="10790" w:type="dxa"/>
            <w:gridSpan w:val="2"/>
            <w:shd w:val="clear" w:color="auto" w:fill="DCDCFF"/>
          </w:tcPr>
          <w:p w14:paraId="3D857E47" w14:textId="2792C07A"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DD7EAE" w:rsidRPr="00DD7EAE">
              <w:rPr>
                <w:rFonts w:asciiTheme="minorHAnsi" w:hAnsiTheme="minorHAnsi" w:cs="Times New Roman"/>
                <w:color w:val="auto"/>
                <w:sz w:val="24"/>
              </w:rPr>
              <w:t>Auditor should rely on professional judgment to accurately identify and select a sample of transmission lines ROWs that traverse the major biomes within the applicable entity’s footprint. Auditors should consider biome conditions such as climate, geography, elevation, botany, population density, and land uses when selecting the sample transmission lines</w:t>
            </w:r>
            <w:r w:rsidR="00DD7EAE">
              <w:rPr>
                <w:rFonts w:asciiTheme="minorHAnsi" w:hAnsiTheme="minorHAnsi" w:cs="Times New Roman"/>
                <w:color w:val="auto"/>
                <w:sz w:val="24"/>
              </w:rPr>
              <w:t xml:space="preserve">. </w:t>
            </w:r>
            <w:r w:rsidR="00DD7EAE">
              <w:rPr>
                <w:rFonts w:asciiTheme="minorHAnsi" w:hAnsiTheme="minorHAnsi" w:cs="Times New Roman"/>
                <w:bCs/>
                <w:color w:val="auto"/>
                <w:sz w:val="24"/>
              </w:rPr>
              <w:t>For smaller entities reviewing 100% may be an effective approach to determining compliance</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 xml:space="preserve">For larger entities, </w:t>
            </w:r>
            <w:r w:rsidR="00C03152">
              <w:rPr>
                <w:rFonts w:asciiTheme="minorHAnsi" w:hAnsiTheme="minorHAnsi" w:cs="Times New Roman"/>
                <w:bCs/>
                <w:color w:val="auto"/>
                <w:sz w:val="24"/>
              </w:rPr>
              <w:t xml:space="preserve">an </w:t>
            </w:r>
            <w:r w:rsidR="00DD7EAE">
              <w:rPr>
                <w:rFonts w:asciiTheme="minorHAnsi" w:hAnsiTheme="minorHAnsi" w:cs="Times New Roman"/>
                <w:bCs/>
                <w:color w:val="auto"/>
                <w:sz w:val="24"/>
              </w:rPr>
              <w:t xml:space="preserve">auditor should focus on internal controls and </w:t>
            </w:r>
            <w:r w:rsidR="00D95C04">
              <w:rPr>
                <w:rFonts w:asciiTheme="minorHAnsi" w:hAnsiTheme="minorHAnsi" w:cs="Times New Roman"/>
                <w:bCs/>
                <w:color w:val="auto"/>
                <w:sz w:val="24"/>
              </w:rPr>
              <w:t>the process</w:t>
            </w:r>
            <w:r w:rsidR="00DD7EAE">
              <w:rPr>
                <w:rFonts w:asciiTheme="minorHAnsi" w:hAnsiTheme="minorHAnsi" w:cs="Times New Roman"/>
                <w:bCs/>
                <w:color w:val="auto"/>
                <w:sz w:val="24"/>
              </w:rPr>
              <w:t xml:space="preserve"> </w:t>
            </w:r>
            <w:r w:rsidR="00C03152">
              <w:rPr>
                <w:rFonts w:asciiTheme="minorHAnsi" w:hAnsiTheme="minorHAnsi" w:cs="Times New Roman"/>
                <w:bCs/>
                <w:color w:val="auto"/>
                <w:sz w:val="24"/>
              </w:rPr>
              <w:t xml:space="preserve">that </w:t>
            </w:r>
            <w:r w:rsidR="00DD7EAE">
              <w:rPr>
                <w:rFonts w:asciiTheme="minorHAnsi" w:hAnsiTheme="minorHAnsi" w:cs="Times New Roman"/>
                <w:bCs/>
                <w:color w:val="auto"/>
                <w:sz w:val="24"/>
              </w:rPr>
              <w:t>the entity uses to manage it</w:t>
            </w:r>
            <w:r w:rsidR="00B1237D">
              <w:rPr>
                <w:rFonts w:asciiTheme="minorHAnsi" w:hAnsiTheme="minorHAnsi" w:cs="Times New Roman"/>
                <w:bCs/>
                <w:color w:val="auto"/>
                <w:sz w:val="24"/>
              </w:rPr>
              <w:t>s</w:t>
            </w:r>
            <w:r w:rsidR="00DD7EAE">
              <w:rPr>
                <w:rFonts w:asciiTheme="minorHAnsi" w:hAnsiTheme="minorHAnsi" w:cs="Times New Roman"/>
                <w:bCs/>
                <w:color w:val="auto"/>
                <w:sz w:val="24"/>
              </w:rPr>
              <w:t xml:space="preserve"> inventory within the annual vegetation work plan</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 xml:space="preserve">The internal controls can be reviewed for implementation effectiveness through judgmental sampling </w:t>
            </w:r>
            <w:r w:rsidR="00DD7EAE">
              <w:rPr>
                <w:rFonts w:asciiTheme="minorHAnsi" w:hAnsiTheme="minorHAnsi" w:cs="Times New Roman"/>
                <w:bCs/>
                <w:color w:val="auto"/>
                <w:sz w:val="24"/>
              </w:rPr>
              <w:lastRenderedPageBreak/>
              <w:t>based on the risks posed by applicable Facilities</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For larger entities, a higher amount of inventory requires substantial efforts by the entity</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Reviewing internal controls within the annual vegetation work plan process should support an auditor</w:t>
            </w:r>
            <w:r w:rsidR="00B1237D">
              <w:rPr>
                <w:rFonts w:asciiTheme="minorHAnsi" w:hAnsiTheme="minorHAnsi" w:cs="Times New Roman"/>
                <w:bCs/>
                <w:color w:val="auto"/>
                <w:sz w:val="24"/>
              </w:rPr>
              <w:t>’</w:t>
            </w:r>
            <w:r w:rsidR="00DD7EAE">
              <w:rPr>
                <w:rFonts w:asciiTheme="minorHAnsi" w:hAnsiTheme="minorHAnsi" w:cs="Times New Roman"/>
                <w:bCs/>
                <w:color w:val="auto"/>
                <w:sz w:val="24"/>
              </w:rPr>
              <w:t>s need to see a representative sample vegetation work plan related materials to reach reasonable assurance for this Requirement.</w:t>
            </w:r>
          </w:p>
        </w:tc>
      </w:tr>
    </w:tbl>
    <w:p w14:paraId="4C64F748" w14:textId="77777777" w:rsidR="006F7BBB" w:rsidRPr="00154879" w:rsidRDefault="006F7BBB" w:rsidP="006F7BBB">
      <w:pPr>
        <w:widowControl w:val="0"/>
        <w:tabs>
          <w:tab w:val="left" w:pos="0"/>
        </w:tabs>
        <w:rPr>
          <w:rFonts w:asciiTheme="minorHAnsi" w:hAnsiTheme="minorHAnsi" w:cs="Times New Roman"/>
          <w:sz w:val="24"/>
        </w:rPr>
      </w:pPr>
    </w:p>
    <w:p w14:paraId="586F6FA1"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358D100D" w14:textId="77777777" w:rsidR="0065039A" w:rsidRPr="00881BC9" w:rsidRDefault="0065039A" w:rsidP="00967994">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7FAD9A16" w14:textId="77777777" w:rsidR="0065039A" w:rsidRPr="00881BC9" w:rsidRDefault="0065039A" w:rsidP="00967994">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4DF1BCAD" w14:textId="77777777" w:rsidR="005449A0" w:rsidRDefault="005449A0" w:rsidP="005449A0">
      <w:bookmarkStart w:id="6" w:name="_Additional_Information:"/>
      <w:bookmarkStart w:id="7" w:name="_Toc330463564"/>
      <w:bookmarkEnd w:id="6"/>
    </w:p>
    <w:bookmarkEnd w:id="7"/>
    <w:p w14:paraId="182446EB" w14:textId="464990F1" w:rsidR="00154879" w:rsidRPr="00154879" w:rsidRDefault="00154879" w:rsidP="00154879">
      <w:pPr>
        <w:widowControl w:val="0"/>
        <w:tabs>
          <w:tab w:val="left" w:pos="0"/>
        </w:tabs>
        <w:rPr>
          <w:rFonts w:asciiTheme="minorHAnsi" w:hAnsiTheme="minorHAnsi" w:cs="Times New Roman"/>
          <w:b/>
          <w:bCs/>
          <w:sz w:val="24"/>
          <w:u w:val="single"/>
        </w:rPr>
      </w:pPr>
      <w:r w:rsidRPr="00154879">
        <w:rPr>
          <w:rFonts w:asciiTheme="minorHAnsi" w:hAnsiTheme="minorHAnsi" w:cs="Times New Roman"/>
          <w:b/>
          <w:bCs/>
          <w:sz w:val="24"/>
          <w:u w:val="single"/>
        </w:rPr>
        <w:t>Additional Information</w:t>
      </w:r>
    </w:p>
    <w:p w14:paraId="51F26A2D" w14:textId="0D6C8B2F" w:rsidR="00B02F32" w:rsidRPr="00B02F32" w:rsidRDefault="00464727" w:rsidP="005449A0">
      <w:pPr>
        <w:pStyle w:val="NormalWeb"/>
        <w:rPr>
          <w:rFonts w:asciiTheme="minorHAnsi" w:hAnsiTheme="minorHAnsi"/>
          <w:sz w:val="22"/>
          <w:szCs w:val="22"/>
        </w:rPr>
      </w:pPr>
      <w:r w:rsidRPr="00C47FAC">
        <w:rPr>
          <w:rFonts w:asciiTheme="minorHAnsi" w:hAnsiTheme="minorHAnsi"/>
          <w:sz w:val="24"/>
          <w:szCs w:val="24"/>
        </w:rPr>
        <w:t>T</w:t>
      </w:r>
      <w:r w:rsidR="00B02F32" w:rsidRPr="00C47FAC">
        <w:rPr>
          <w:rFonts w:asciiTheme="minorHAnsi" w:hAnsiTheme="minorHAnsi"/>
          <w:sz w:val="24"/>
          <w:szCs w:val="24"/>
        </w:rPr>
        <w:t>he definition of right-of-way (ROW) is: “The corridor of land under a transmission line(s) needed to operate the line(s). The width of the corridor is established by engineering or construction standards as documented in either construction documents, pre-2007 vegetation maintenance records, or by the blowout standard in effect when the line was built. The ROW width in no case exceeds the applicable Transmission Owner’s or applicable Generator Owner’s legal rights but may be less based on the aforementioned criteria.”  NERC Glossary of Terms, available at</w:t>
      </w:r>
      <w:r w:rsidR="00B02F32">
        <w:rPr>
          <w:rFonts w:asciiTheme="minorHAnsi" w:hAnsiTheme="minorHAnsi"/>
          <w:sz w:val="22"/>
          <w:szCs w:val="22"/>
        </w:rPr>
        <w:t xml:space="preserve"> </w:t>
      </w:r>
      <w:hyperlink r:id="rId13" w:history="1">
        <w:r w:rsidR="00DD7EAE" w:rsidRPr="00C47FAC">
          <w:rPr>
            <w:rStyle w:val="Hyperlink"/>
            <w:rFonts w:asciiTheme="minorHAnsi" w:hAnsiTheme="minorHAnsi" w:cstheme="minorHAnsi"/>
            <w:sz w:val="24"/>
            <w:szCs w:val="24"/>
          </w:rPr>
          <w:t>Standards (nerc.com)</w:t>
        </w:r>
      </w:hyperlink>
      <w:r w:rsidR="00D95C04" w:rsidRPr="00DD7EAE">
        <w:rPr>
          <w:rFonts w:asciiTheme="minorHAnsi" w:hAnsiTheme="minorHAnsi" w:cstheme="minorHAnsi"/>
          <w:sz w:val="22"/>
          <w:szCs w:val="22"/>
        </w:rPr>
        <w:t>.</w:t>
      </w:r>
      <w:r w:rsidR="00D95C04">
        <w:rPr>
          <w:rFonts w:asciiTheme="minorHAnsi" w:hAnsiTheme="minorHAnsi"/>
          <w:sz w:val="22"/>
          <w:szCs w:val="22"/>
        </w:rPr>
        <w:t xml:space="preserve"> </w:t>
      </w:r>
    </w:p>
    <w:p w14:paraId="46FAF9AF" w14:textId="50332969" w:rsidR="0096201F" w:rsidRPr="00C47FAC" w:rsidRDefault="00464727" w:rsidP="00BC614F">
      <w:pPr>
        <w:widowControl w:val="0"/>
        <w:ind w:left="2"/>
        <w:rPr>
          <w:rFonts w:asciiTheme="minorHAnsi" w:hAnsiTheme="minorHAnsi" w:cs="Times New Roman"/>
          <w:color w:val="auto"/>
          <w:sz w:val="24"/>
        </w:rPr>
      </w:pPr>
      <w:r w:rsidRPr="00C47FAC">
        <w:rPr>
          <w:sz w:val="24"/>
        </w:rPr>
        <w:t>Reliability Standard</w:t>
      </w:r>
    </w:p>
    <w:p w14:paraId="13E01B34" w14:textId="55C87118" w:rsidR="0096201F" w:rsidRDefault="0096201F" w:rsidP="00167C68">
      <w:pPr>
        <w:autoSpaceDE/>
        <w:autoSpaceDN/>
        <w:adjustRightInd/>
        <w:ind w:left="2"/>
        <w:rPr>
          <w:rFonts w:asciiTheme="minorHAnsi" w:hAnsiTheme="minorHAnsi"/>
        </w:rPr>
      </w:pPr>
    </w:p>
    <w:p w14:paraId="17806439" w14:textId="57962AB2" w:rsidR="0096201F" w:rsidRDefault="00462DE1" w:rsidP="00167C68">
      <w:pPr>
        <w:autoSpaceDE/>
        <w:autoSpaceDN/>
        <w:adjustRightInd/>
        <w:ind w:left="2"/>
        <w:rPr>
          <w:rFonts w:asciiTheme="minorHAnsi" w:hAnsiTheme="minorHAnsi"/>
        </w:rPr>
      </w:pPr>
      <w:r>
        <w:rPr>
          <w:rFonts w:asciiTheme="minorHAnsi" w:hAnsiTheme="minorHAnsi"/>
        </w:rPr>
        <w:object w:dxaOrig="1440" w:dyaOrig="810" w14:anchorId="14183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0.5pt" o:ole="">
            <v:imagedata r:id="rId14" o:title=""/>
          </v:shape>
          <o:OLEObject Type="Embed" ProgID="Package" ShapeID="_x0000_i1025" DrawAspect="Content" ObjectID="_1788868810" r:id="rId15"/>
        </w:object>
      </w:r>
    </w:p>
    <w:p w14:paraId="6365BC68" w14:textId="4B8444BF" w:rsidR="00464727" w:rsidRPr="00C47FAC" w:rsidRDefault="00464727" w:rsidP="00464727">
      <w:pPr>
        <w:rPr>
          <w:rFonts w:asciiTheme="minorHAnsi" w:hAnsiTheme="minorHAnsi"/>
          <w:sz w:val="24"/>
        </w:rPr>
      </w:pPr>
      <w:r w:rsidRPr="00C47FAC">
        <w:rPr>
          <w:rFonts w:asciiTheme="minorHAnsi" w:hAnsiTheme="minorHAnsi"/>
          <w:sz w:val="24"/>
        </w:rPr>
        <w:t>The full text of FAC-003-5 may be found on the NERC Website (www.nerc.com) under “Program Areas &amp; Departments”, “Reliability Standards.”</w:t>
      </w:r>
    </w:p>
    <w:p w14:paraId="50F9C7E8" w14:textId="77777777" w:rsidR="00464727" w:rsidRDefault="00464727" w:rsidP="00464727">
      <w:pPr>
        <w:rPr>
          <w:rFonts w:asciiTheme="minorHAnsi" w:hAnsiTheme="minorHAnsi"/>
        </w:rPr>
      </w:pPr>
    </w:p>
    <w:p w14:paraId="1976FF3A" w14:textId="35157C36" w:rsidR="00464727" w:rsidRPr="00C47FAC" w:rsidRDefault="00464727" w:rsidP="00464727">
      <w:pPr>
        <w:rPr>
          <w:rFonts w:asciiTheme="minorHAnsi" w:hAnsiTheme="minorHAnsi"/>
          <w:sz w:val="24"/>
        </w:rPr>
      </w:pPr>
      <w:r w:rsidRPr="00C47FAC">
        <w:rPr>
          <w:rFonts w:asciiTheme="minorHAnsi" w:hAnsiTheme="minorHAnsi"/>
          <w:sz w:val="24"/>
        </w:rPr>
        <w:t>In addition to the Reliability Standard, there is an applicable Implementation Plan available on the NERC Website.</w:t>
      </w:r>
    </w:p>
    <w:p w14:paraId="052A15C9" w14:textId="77777777" w:rsidR="00464727" w:rsidRDefault="00464727" w:rsidP="00464727">
      <w:pPr>
        <w:rPr>
          <w:rFonts w:asciiTheme="minorHAnsi" w:hAnsiTheme="minorHAnsi"/>
        </w:rPr>
      </w:pPr>
    </w:p>
    <w:p w14:paraId="3A927EF6" w14:textId="40AD5081" w:rsidR="00464727" w:rsidRPr="00C47FAC" w:rsidRDefault="00464727" w:rsidP="00464727">
      <w:pPr>
        <w:rPr>
          <w:rFonts w:asciiTheme="minorHAnsi" w:hAnsiTheme="minorHAnsi"/>
          <w:sz w:val="24"/>
        </w:rPr>
      </w:pPr>
      <w:r w:rsidRPr="00C47FAC">
        <w:rPr>
          <w:rFonts w:asciiTheme="minorHAnsi" w:hAnsiTheme="minorHAnsi"/>
          <w:sz w:val="24"/>
        </w:rPr>
        <w:t>In addition to the Reliability Standard, there is background information available on the NERC Website.</w:t>
      </w:r>
    </w:p>
    <w:p w14:paraId="00EC47DD" w14:textId="02A11690" w:rsidR="00464727" w:rsidRPr="00C47FAC" w:rsidRDefault="00464727" w:rsidP="00464727">
      <w:pPr>
        <w:rPr>
          <w:rFonts w:asciiTheme="minorHAnsi" w:hAnsiTheme="minorHAnsi"/>
          <w:sz w:val="24"/>
        </w:rPr>
      </w:pPr>
      <w:r w:rsidRPr="00C47FAC">
        <w:rPr>
          <w:rFonts w:asciiTheme="minorHAnsi" w:hAnsiTheme="minorHAnsi"/>
          <w:sz w:val="24"/>
        </w:rPr>
        <w:t>Capitalized terms in the Reliability Standard refer to terms in the NERC Glossary, which may be found on the NERC Website.</w:t>
      </w:r>
    </w:p>
    <w:p w14:paraId="33919961" w14:textId="77777777" w:rsidR="00490283" w:rsidRPr="006C43BC" w:rsidRDefault="00490283" w:rsidP="00DF01AC">
      <w:pPr>
        <w:pStyle w:val="Heading2"/>
        <w:spacing w:before="120" w:after="0"/>
      </w:pPr>
      <w:bookmarkStart w:id="8" w:name="_Toc323042589"/>
      <w:bookmarkStart w:id="9" w:name="_Toc330463566"/>
      <w:r w:rsidRPr="006C43BC">
        <w:t>Sampling Methodology</w:t>
      </w:r>
      <w:bookmarkEnd w:id="8"/>
      <w:bookmarkEnd w:id="9"/>
    </w:p>
    <w:p w14:paraId="58803EA7" w14:textId="4C309420" w:rsidR="00464727" w:rsidRPr="00C47FAC" w:rsidRDefault="00464727" w:rsidP="00464727">
      <w:pPr>
        <w:rPr>
          <w:rFonts w:asciiTheme="minorHAnsi" w:hAnsiTheme="minorHAnsi"/>
          <w:sz w:val="24"/>
        </w:rPr>
      </w:pPr>
      <w:r w:rsidRPr="00C47FAC">
        <w:rPr>
          <w:rFonts w:asciiTheme="minorHAnsi" w:hAnsiTheme="minorHAnsi" w:cs="Calibri"/>
          <w:sz w:val="24"/>
        </w:rPr>
        <w:t>Sampling is essential for auditing compliance with NERC Reliability Standards since it is not always possible</w:t>
      </w:r>
      <w:r w:rsidR="00C03152" w:rsidRPr="00C47FAC">
        <w:rPr>
          <w:rFonts w:asciiTheme="minorHAnsi" w:hAnsiTheme="minorHAnsi" w:cs="Calibri"/>
          <w:sz w:val="24"/>
        </w:rPr>
        <w:t xml:space="preserve"> </w:t>
      </w:r>
      <w:r w:rsidRPr="00C47FAC">
        <w:rPr>
          <w:rFonts w:asciiTheme="minorHAnsi" w:hAnsiTheme="minorHAnsi" w:cs="Calibri"/>
          <w:sz w:val="24"/>
        </w:rPr>
        <w:t xml:space="preserve">or practical to test 100% of either the equipment, documentation, or both, associated with the full suite of enforceable standards. </w:t>
      </w:r>
      <w:r w:rsidRPr="00C47FAC">
        <w:rPr>
          <w:rFonts w:asciiTheme="minorHAnsi" w:hAnsiTheme="minorHAnsi"/>
          <w:sz w:val="24"/>
        </w:rPr>
        <w:t xml:space="preserve">The </w:t>
      </w:r>
      <w:r w:rsidRPr="00C47FAC">
        <w:rPr>
          <w:rFonts w:asciiTheme="minorHAnsi" w:hAnsiTheme="minorHAnsi" w:cs="Times New Roman"/>
          <w:sz w:val="24"/>
        </w:rPr>
        <w:t>Sampling Methodology Guidelines and Criteria (see NERC website)</w:t>
      </w:r>
      <w:r w:rsidRPr="00C47FAC">
        <w:rPr>
          <w:rFonts w:asciiTheme="minorHAnsi" w:hAnsiTheme="minorHAnsi"/>
          <w:sz w:val="24"/>
        </w:rPr>
        <w:t xml:space="preserve">, or sample guidelines, provided by the Electric Reliability Organization help to establish a minimum sample set for monitoring and enforcement uses in audits of NERC Reliability Standards. </w:t>
      </w:r>
    </w:p>
    <w:p w14:paraId="1AC50B6C" w14:textId="77777777" w:rsidR="00CC7E3E" w:rsidRPr="006C43BC" w:rsidRDefault="00CC7E3E" w:rsidP="00DF01AC">
      <w:pPr>
        <w:pStyle w:val="Heading2"/>
        <w:spacing w:before="120" w:after="0"/>
        <w:rPr>
          <w:rFonts w:cs="Arial"/>
        </w:rPr>
      </w:pPr>
      <w:r w:rsidRPr="006C43BC">
        <w:t>Regulatory Language</w:t>
      </w:r>
      <w:r w:rsidR="00A73037">
        <w:t xml:space="preserve"> </w:t>
      </w:r>
    </w:p>
    <w:p w14:paraId="076260F3" w14:textId="5464526C" w:rsidR="003779BA" w:rsidRPr="00C47FAC" w:rsidRDefault="002B0948" w:rsidP="003779BA">
      <w:pPr>
        <w:rPr>
          <w:rFonts w:asciiTheme="minorHAnsi" w:hAnsiTheme="minorHAnsi"/>
          <w:sz w:val="24"/>
        </w:rPr>
      </w:pPr>
      <w:r w:rsidRPr="00C47FAC">
        <w:rPr>
          <w:rFonts w:asciiTheme="minorHAnsi" w:hAnsiTheme="minorHAnsi"/>
          <w:sz w:val="24"/>
        </w:rPr>
        <w:t>In the United States, Reliability Standard FAC-003-5 was approved in a letter order issued by FERC on March 4, 2022 in Docket No. RD22-2-000.</w:t>
      </w:r>
    </w:p>
    <w:p w14:paraId="62595989" w14:textId="77777777" w:rsidR="00C47FAC" w:rsidRPr="003779BA" w:rsidRDefault="00C47FAC" w:rsidP="003779BA">
      <w:pPr>
        <w:rPr>
          <w:rFonts w:asciiTheme="minorHAnsi" w:hAnsiTheme="minorHAnsi"/>
        </w:rPr>
      </w:pPr>
    </w:p>
    <w:p w14:paraId="02890649" w14:textId="77777777" w:rsidR="002B6374" w:rsidRPr="00C47FAC" w:rsidRDefault="00755793" w:rsidP="002B6374">
      <w:pPr>
        <w:rPr>
          <w:rFonts w:asciiTheme="minorHAnsi" w:hAnsiTheme="minorHAnsi"/>
          <w:sz w:val="24"/>
        </w:rPr>
      </w:pPr>
      <w:r w:rsidRPr="00C47FAC">
        <w:rPr>
          <w:rFonts w:asciiTheme="minorHAnsi" w:hAnsiTheme="minorHAnsi"/>
          <w:sz w:val="24"/>
        </w:rPr>
        <w:lastRenderedPageBreak/>
        <w:t xml:space="preserve">Finally, </w:t>
      </w:r>
      <w:r w:rsidR="003779BA" w:rsidRPr="00C47FAC">
        <w:rPr>
          <w:rFonts w:asciiTheme="minorHAnsi" w:hAnsiTheme="minorHAnsi"/>
          <w:sz w:val="24"/>
        </w:rPr>
        <w:t>the revised clearances in Table 2</w:t>
      </w:r>
      <w:r w:rsidR="00F8191C" w:rsidRPr="00C47FAC">
        <w:rPr>
          <w:rFonts w:asciiTheme="minorHAnsi" w:hAnsiTheme="minorHAnsi"/>
          <w:sz w:val="24"/>
        </w:rPr>
        <w:t xml:space="preserve"> of </w:t>
      </w:r>
      <w:r w:rsidR="00BE2241" w:rsidRPr="00C47FAC">
        <w:rPr>
          <w:rFonts w:asciiTheme="minorHAnsi" w:hAnsiTheme="minorHAnsi"/>
          <w:sz w:val="24"/>
        </w:rPr>
        <w:t>FAC-003-</w:t>
      </w:r>
      <w:r w:rsidR="00F8191C" w:rsidRPr="00C47FAC">
        <w:rPr>
          <w:rFonts w:asciiTheme="minorHAnsi" w:hAnsiTheme="minorHAnsi"/>
          <w:sz w:val="24"/>
        </w:rPr>
        <w:t>3</w:t>
      </w:r>
      <w:r w:rsidR="003779BA" w:rsidRPr="00C47FAC">
        <w:rPr>
          <w:rFonts w:asciiTheme="minorHAnsi" w:hAnsiTheme="minorHAnsi"/>
          <w:sz w:val="24"/>
        </w:rPr>
        <w:t xml:space="preserve"> were moved into the text of the </w:t>
      </w:r>
      <w:r w:rsidR="00F8191C" w:rsidRPr="00C47FAC">
        <w:rPr>
          <w:rFonts w:asciiTheme="minorHAnsi" w:hAnsiTheme="minorHAnsi"/>
          <w:sz w:val="24"/>
        </w:rPr>
        <w:t>FAC-003-4</w:t>
      </w:r>
      <w:r w:rsidR="003779BA" w:rsidRPr="00C47FAC">
        <w:rPr>
          <w:rFonts w:asciiTheme="minorHAnsi" w:hAnsiTheme="minorHAnsi"/>
          <w:sz w:val="24"/>
        </w:rPr>
        <w:t xml:space="preserve"> and that MVCD values were added for elevations up to 15,000 feet, but that no other substantive changes were made to the Reliability Standard </w:t>
      </w:r>
      <w:r w:rsidR="00BE2241" w:rsidRPr="00C47FAC">
        <w:rPr>
          <w:rFonts w:asciiTheme="minorHAnsi" w:hAnsiTheme="minorHAnsi"/>
          <w:sz w:val="24"/>
        </w:rPr>
        <w:t>FAC-003-</w:t>
      </w:r>
      <w:r w:rsidR="003779BA" w:rsidRPr="00C47FAC">
        <w:rPr>
          <w:rFonts w:asciiTheme="minorHAnsi" w:hAnsiTheme="minorHAnsi"/>
          <w:sz w:val="24"/>
        </w:rPr>
        <w:t>3.</w:t>
      </w:r>
    </w:p>
    <w:p w14:paraId="14AEA472" w14:textId="77777777" w:rsidR="002B6374" w:rsidRDefault="002B6374" w:rsidP="002B6374">
      <w:pPr>
        <w:rPr>
          <w:rFonts w:asciiTheme="minorHAnsi" w:hAnsiTheme="minorHAnsi"/>
        </w:rPr>
      </w:pPr>
    </w:p>
    <w:p w14:paraId="69C95E27" w14:textId="77777777" w:rsidR="002B6374" w:rsidRDefault="002B6374" w:rsidP="002B6374">
      <w:pPr>
        <w:rPr>
          <w:rFonts w:asciiTheme="minorHAnsi" w:hAnsiTheme="minorHAnsi"/>
        </w:rPr>
      </w:pPr>
    </w:p>
    <w:p w14:paraId="01B9F60A" w14:textId="77777777" w:rsidR="002B6374" w:rsidRDefault="002B6374" w:rsidP="002B6374">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2ADD7FB7" w14:textId="76E6A8EA" w:rsidR="002B6374" w:rsidRPr="002B6374" w:rsidRDefault="002B6374" w:rsidP="002B6374">
      <w:pPr>
        <w:pStyle w:val="SubHead"/>
      </w:pPr>
      <w:r>
        <w:lastRenderedPageBreak/>
        <w:t>Revision History</w:t>
      </w:r>
    </w:p>
    <w:p w14:paraId="63A2E08C" w14:textId="77777777" w:rsidR="00D54CB4" w:rsidRDefault="00D54CB4" w:rsidP="00D54CB4">
      <w:pPr>
        <w:rPr>
          <w:rFonts w:ascii="Times New Roman" w:hAnsi="Times New Roman" w:cs="Times New Roman"/>
          <w:b/>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4657"/>
      </w:tblGrid>
      <w:tr w:rsidR="002A01BD" w:rsidRPr="009B28B0" w14:paraId="4B6EF98F" w14:textId="77777777" w:rsidTr="00A95B5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A8D47F4" w14:textId="77777777" w:rsidR="002A01BD" w:rsidRPr="009B28B0" w:rsidRDefault="002A01BD" w:rsidP="009E73CA">
            <w:pPr>
              <w:jc w:val="center"/>
              <w:rPr>
                <w:rFonts w:cs="Times New Roman"/>
                <w:b/>
              </w:rPr>
            </w:pPr>
            <w:r w:rsidRPr="009B28B0">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90E4777" w14:textId="77777777" w:rsidR="002A01BD" w:rsidRPr="009B28B0" w:rsidRDefault="002A01BD" w:rsidP="009E73CA">
            <w:pPr>
              <w:jc w:val="center"/>
              <w:rPr>
                <w:rFonts w:cs="Times New Roman"/>
                <w:b/>
              </w:rPr>
            </w:pPr>
            <w:r w:rsidRPr="009B28B0">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3D86264" w14:textId="77777777" w:rsidR="002A01BD" w:rsidRPr="009B28B0" w:rsidRDefault="002A01BD" w:rsidP="009E73CA">
            <w:pPr>
              <w:jc w:val="center"/>
              <w:rPr>
                <w:rFonts w:cs="Times New Roman"/>
                <w:b/>
              </w:rPr>
            </w:pPr>
            <w:r w:rsidRPr="009B28B0">
              <w:rPr>
                <w:rFonts w:cs="Times New Roman"/>
                <w:b/>
              </w:rPr>
              <w:t>Reviewers</w:t>
            </w:r>
          </w:p>
        </w:tc>
        <w:tc>
          <w:tcPr>
            <w:tcW w:w="4657" w:type="dxa"/>
            <w:tcBorders>
              <w:top w:val="single" w:sz="4" w:space="0" w:color="000000"/>
              <w:left w:val="single" w:sz="4" w:space="0" w:color="000000"/>
              <w:bottom w:val="single" w:sz="2" w:space="0" w:color="000000"/>
              <w:right w:val="single" w:sz="4" w:space="0" w:color="000000"/>
            </w:tcBorders>
            <w:shd w:val="pct10" w:color="auto" w:fill="auto"/>
            <w:hideMark/>
          </w:tcPr>
          <w:p w14:paraId="2F437F14" w14:textId="77777777" w:rsidR="002A01BD" w:rsidRPr="009B28B0" w:rsidRDefault="002A01BD" w:rsidP="009E73CA">
            <w:pPr>
              <w:jc w:val="center"/>
              <w:rPr>
                <w:rFonts w:cs="Times New Roman"/>
                <w:b/>
              </w:rPr>
            </w:pPr>
            <w:r w:rsidRPr="009B28B0">
              <w:rPr>
                <w:rFonts w:cs="Times New Roman"/>
                <w:b/>
              </w:rPr>
              <w:t>Revision Description</w:t>
            </w:r>
          </w:p>
        </w:tc>
      </w:tr>
      <w:tr w:rsidR="002A01BD" w:rsidRPr="009B28B0" w14:paraId="3A4D94F2" w14:textId="77777777" w:rsidTr="00A95B5A">
        <w:tc>
          <w:tcPr>
            <w:tcW w:w="1016" w:type="dxa"/>
            <w:tcBorders>
              <w:top w:val="single" w:sz="2" w:space="0" w:color="000000"/>
              <w:left w:val="single" w:sz="2" w:space="0" w:color="000000"/>
              <w:bottom w:val="single" w:sz="2" w:space="0" w:color="000000"/>
              <w:right w:val="single" w:sz="2" w:space="0" w:color="000000"/>
            </w:tcBorders>
            <w:hideMark/>
          </w:tcPr>
          <w:p w14:paraId="7B68ADE0" w14:textId="77777777" w:rsidR="002A01BD" w:rsidRPr="009B28B0" w:rsidRDefault="002A01BD" w:rsidP="009E73CA">
            <w:pPr>
              <w:jc w:val="center"/>
              <w:rPr>
                <w:rFonts w:cs="Times New Roman"/>
              </w:rPr>
            </w:pPr>
            <w:r w:rsidRPr="009B28B0">
              <w:rPr>
                <w:rFonts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79E35CCA" w14:textId="4C3EBB12" w:rsidR="002A01BD" w:rsidRPr="009B28B0" w:rsidRDefault="00554F41" w:rsidP="0070379D">
            <w:pPr>
              <w:jc w:val="center"/>
              <w:rPr>
                <w:rFonts w:cs="Times New Roman"/>
              </w:rPr>
            </w:pPr>
            <w:r>
              <w:rPr>
                <w:rFonts w:cs="Times New Roman"/>
              </w:rPr>
              <w:t>3</w:t>
            </w:r>
            <w:r w:rsidR="007B6EDC">
              <w:rPr>
                <w:rFonts w:cs="Times New Roman"/>
              </w:rPr>
              <w:t>/</w:t>
            </w:r>
            <w:r w:rsidR="00BE608D">
              <w:rPr>
                <w:rFonts w:cs="Times New Roman"/>
              </w:rPr>
              <w:t>27</w:t>
            </w:r>
            <w:r w:rsidR="007B6EDC">
              <w:rPr>
                <w:rFonts w:cs="Times New Roman"/>
              </w:rPr>
              <w:t>/20</w:t>
            </w:r>
            <w:r>
              <w:rPr>
                <w:rFonts w:cs="Times New Roman"/>
              </w:rPr>
              <w:t>24</w:t>
            </w:r>
          </w:p>
        </w:tc>
        <w:tc>
          <w:tcPr>
            <w:tcW w:w="2520" w:type="dxa"/>
            <w:tcBorders>
              <w:top w:val="single" w:sz="2" w:space="0" w:color="000000"/>
              <w:left w:val="single" w:sz="2" w:space="0" w:color="000000"/>
              <w:bottom w:val="single" w:sz="2" w:space="0" w:color="000000"/>
              <w:right w:val="single" w:sz="2" w:space="0" w:color="000000"/>
            </w:tcBorders>
            <w:hideMark/>
          </w:tcPr>
          <w:p w14:paraId="226B994F" w14:textId="2B13877C" w:rsidR="002A01BD" w:rsidRPr="009B28B0" w:rsidRDefault="00554F41" w:rsidP="002E7D6E">
            <w:pPr>
              <w:rPr>
                <w:rFonts w:cs="Times New Roman"/>
              </w:rPr>
            </w:pPr>
            <w:r>
              <w:rPr>
                <w:rFonts w:cs="Times New Roman"/>
              </w:rPr>
              <w:t>NERC Compliance Assurance, OPCTF</w:t>
            </w:r>
          </w:p>
        </w:tc>
        <w:tc>
          <w:tcPr>
            <w:tcW w:w="4657" w:type="dxa"/>
            <w:tcBorders>
              <w:top w:val="single" w:sz="2" w:space="0" w:color="000000"/>
              <w:left w:val="single" w:sz="2" w:space="0" w:color="000000"/>
              <w:bottom w:val="single" w:sz="2" w:space="0" w:color="000000"/>
              <w:right w:val="single" w:sz="2" w:space="0" w:color="000000"/>
            </w:tcBorders>
            <w:hideMark/>
          </w:tcPr>
          <w:p w14:paraId="14E54325" w14:textId="77777777" w:rsidR="002A01BD" w:rsidRPr="009B28B0" w:rsidRDefault="002A01BD" w:rsidP="009E73CA">
            <w:pPr>
              <w:rPr>
                <w:rFonts w:cs="Times New Roman"/>
              </w:rPr>
            </w:pPr>
            <w:r w:rsidRPr="009B28B0">
              <w:rPr>
                <w:rFonts w:cs="Times New Roman"/>
              </w:rPr>
              <w:t>New Document</w:t>
            </w:r>
          </w:p>
        </w:tc>
      </w:tr>
      <w:tr w:rsidR="002A01BD" w:rsidRPr="009B28B0" w14:paraId="4FEE6A3A" w14:textId="77777777" w:rsidTr="00A95B5A">
        <w:tc>
          <w:tcPr>
            <w:tcW w:w="1016" w:type="dxa"/>
            <w:tcBorders>
              <w:top w:val="single" w:sz="4" w:space="0" w:color="000000"/>
              <w:left w:val="single" w:sz="4" w:space="0" w:color="000000"/>
              <w:bottom w:val="single" w:sz="4" w:space="0" w:color="000000"/>
              <w:right w:val="single" w:sz="4" w:space="0" w:color="000000"/>
            </w:tcBorders>
          </w:tcPr>
          <w:p w14:paraId="1FF475A9" w14:textId="1A1D0DFD" w:rsidR="002A01BD" w:rsidRDefault="006C68D3" w:rsidP="009E73CA">
            <w:pPr>
              <w:jc w:val="center"/>
              <w:rPr>
                <w:rFonts w:cs="Times New Roman"/>
              </w:rPr>
            </w:pPr>
            <w:r>
              <w:rPr>
                <w:rFonts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0052882D" w14:textId="2B262B34" w:rsidR="002A01BD" w:rsidRPr="009B28B0" w:rsidRDefault="006C68D3" w:rsidP="007A6002">
            <w:pPr>
              <w:jc w:val="center"/>
              <w:rPr>
                <w:rFonts w:cs="Times New Roman"/>
              </w:rPr>
            </w:pPr>
            <w:r>
              <w:rPr>
                <w:rFonts w:cs="Times New Roman"/>
              </w:rPr>
              <w:t>8/16/2024</w:t>
            </w:r>
          </w:p>
        </w:tc>
        <w:tc>
          <w:tcPr>
            <w:tcW w:w="2520" w:type="dxa"/>
            <w:tcBorders>
              <w:top w:val="single" w:sz="4" w:space="0" w:color="000000"/>
              <w:left w:val="single" w:sz="4" w:space="0" w:color="000000"/>
              <w:bottom w:val="single" w:sz="4" w:space="0" w:color="000000"/>
              <w:right w:val="single" w:sz="4" w:space="0" w:color="000000"/>
            </w:tcBorders>
          </w:tcPr>
          <w:p w14:paraId="793EC72A" w14:textId="39CAE9FC" w:rsidR="002A01BD" w:rsidRPr="009B28B0" w:rsidRDefault="006C68D3" w:rsidP="009E73CA">
            <w:pPr>
              <w:rPr>
                <w:rFonts w:cs="Times New Roman"/>
              </w:rPr>
            </w:pPr>
            <w:r>
              <w:rPr>
                <w:rFonts w:cs="Times New Roman"/>
              </w:rPr>
              <w:t>NERC Compliance Assurance</w:t>
            </w:r>
          </w:p>
        </w:tc>
        <w:tc>
          <w:tcPr>
            <w:tcW w:w="4657" w:type="dxa"/>
            <w:tcBorders>
              <w:top w:val="single" w:sz="4" w:space="0" w:color="000000"/>
              <w:left w:val="single" w:sz="4" w:space="0" w:color="000000"/>
              <w:bottom w:val="single" w:sz="4" w:space="0" w:color="000000"/>
              <w:right w:val="single" w:sz="4" w:space="0" w:color="000000"/>
            </w:tcBorders>
          </w:tcPr>
          <w:p w14:paraId="786B8586" w14:textId="58FB9611" w:rsidR="002A01BD" w:rsidRPr="009B28B0" w:rsidRDefault="006C68D3" w:rsidP="009E73CA">
            <w:pPr>
              <w:rPr>
                <w:rFonts w:cs="Times New Roman"/>
              </w:rPr>
            </w:pPr>
            <w:r>
              <w:rPr>
                <w:rFonts w:cs="Times New Roman"/>
              </w:rPr>
              <w:t xml:space="preserve">Correction </w:t>
            </w:r>
            <w:r w:rsidR="00573E11">
              <w:rPr>
                <w:rFonts w:cs="Times New Roman"/>
              </w:rPr>
              <w:t xml:space="preserve">and update </w:t>
            </w:r>
            <w:r>
              <w:rPr>
                <w:rFonts w:cs="Times New Roman"/>
              </w:rPr>
              <w:t>of Requirement 4 – Evidence Requested</w:t>
            </w:r>
          </w:p>
        </w:tc>
      </w:tr>
    </w:tbl>
    <w:p w14:paraId="086E195A" w14:textId="77777777" w:rsidR="00D54CB4" w:rsidRPr="009737AB"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9737AB" w:rsidSect="00307507">
      <w:headerReference w:type="even" r:id="rId16"/>
      <w:headerReference w:type="default" r:id="rId17"/>
      <w:footerReference w:type="default" r:id="rId18"/>
      <w:headerReference w:type="first" r:id="rId19"/>
      <w:pgSz w:w="12240" w:h="15840"/>
      <w:pgMar w:top="1008" w:right="360" w:bottom="1080" w:left="1080" w:header="864" w:footer="432"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12F14" w14:textId="77777777" w:rsidR="006F384B" w:rsidRDefault="006F384B">
      <w:r>
        <w:separator/>
      </w:r>
    </w:p>
  </w:endnote>
  <w:endnote w:type="continuationSeparator" w:id="0">
    <w:p w14:paraId="2BAE7558" w14:textId="77777777" w:rsidR="006F384B" w:rsidRDefault="006F384B">
      <w:r>
        <w:continuationSeparator/>
      </w:r>
    </w:p>
  </w:endnote>
  <w:endnote w:type="continuationNotice" w:id="1">
    <w:p w14:paraId="34D912CB" w14:textId="77777777" w:rsidR="006F384B" w:rsidRDefault="006F384B"/>
  </w:endnote>
  <w:endnote w:id="2">
    <w:p w14:paraId="33CCAAE5" w14:textId="77777777" w:rsidR="00EF500C" w:rsidRDefault="00EF500C" w:rsidP="00EF500C">
      <w:pPr>
        <w:pStyle w:val="EndnoteText"/>
      </w:pPr>
      <w:r>
        <w:rPr>
          <w:rStyle w:val="EndnoteReference"/>
        </w:rPr>
        <w:endnoteRef/>
      </w:r>
      <w:r>
        <w:t xml:space="preserve"> </w:t>
      </w:r>
      <w:r w:rsidRPr="006A0DF7">
        <w:rPr>
          <w:rFonts w:asciiTheme="minorHAnsi" w:hAnsiTheme="minorHAnsi" w:cs="Times New Roman"/>
          <w:sz w:val="16"/>
          <w:szCs w:val="16"/>
        </w:rPr>
        <w:t>Items</w:t>
      </w:r>
      <w:r>
        <w:rPr>
          <w:rFonts w:asciiTheme="minorHAnsi" w:hAnsiTheme="minorHAnsi" w:cs="Times New Roman"/>
          <w:sz w:val="16"/>
          <w:szCs w:val="16"/>
        </w:rPr>
        <w:t xml:space="preserve"> </w:t>
      </w:r>
      <w:r w:rsidRPr="006A0DF7">
        <w:rPr>
          <w:rFonts w:asciiTheme="minorHAnsi" w:hAnsiTheme="minorHAnsi" w:cs="Times New Roman"/>
          <w:sz w:val="16"/>
          <w:szCs w:val="16"/>
        </w:rPr>
        <w:t>in</w:t>
      </w:r>
      <w:r>
        <w:rPr>
          <w:rFonts w:asciiTheme="minorHAnsi" w:hAnsiTheme="minorHAnsi" w:cs="Times New Roman"/>
          <w:sz w:val="16"/>
          <w:szCs w:val="16"/>
        </w:rPr>
        <w:t xml:space="preserve"> </w:t>
      </w:r>
      <w:r w:rsidRPr="006A0DF7">
        <w:rPr>
          <w:rFonts w:asciiTheme="minorHAnsi" w:hAnsiTheme="minorHAnsi" w:cs="Times New Roman"/>
          <w:sz w:val="16"/>
          <w:szCs w:val="16"/>
        </w:rPr>
        <w:t>the</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Requested</w:t>
      </w:r>
      <w:r>
        <w:rPr>
          <w:rFonts w:asciiTheme="minorHAnsi" w:hAnsiTheme="minorHAnsi" w:cs="Times New Roman"/>
          <w:sz w:val="16"/>
          <w:szCs w:val="16"/>
        </w:rPr>
        <w:t xml:space="preserve"> </w:t>
      </w:r>
      <w:r w:rsidRPr="006A0DF7">
        <w:rPr>
          <w:rFonts w:asciiTheme="minorHAnsi" w:hAnsiTheme="minorHAnsi" w:cs="Times New Roman"/>
          <w:sz w:val="16"/>
          <w:szCs w:val="16"/>
        </w:rPr>
        <w:t>section</w:t>
      </w:r>
      <w:r>
        <w:rPr>
          <w:rFonts w:asciiTheme="minorHAnsi" w:hAnsiTheme="minorHAnsi" w:cs="Times New Roman"/>
          <w:sz w:val="16"/>
          <w:szCs w:val="16"/>
        </w:rPr>
        <w:t xml:space="preserve"> </w:t>
      </w:r>
      <w:r w:rsidRPr="006A0DF7">
        <w:rPr>
          <w:rFonts w:asciiTheme="minorHAnsi" w:hAnsiTheme="minorHAnsi" w:cs="Times New Roman"/>
          <w:sz w:val="16"/>
          <w:szCs w:val="16"/>
        </w:rPr>
        <w:t>are</w:t>
      </w:r>
      <w:r>
        <w:rPr>
          <w:rFonts w:asciiTheme="minorHAnsi" w:hAnsiTheme="minorHAnsi" w:cs="Times New Roman"/>
          <w:sz w:val="16"/>
          <w:szCs w:val="16"/>
        </w:rPr>
        <w:t xml:space="preserve"> </w:t>
      </w:r>
      <w:r w:rsidRPr="006A0DF7">
        <w:rPr>
          <w:rFonts w:asciiTheme="minorHAnsi" w:hAnsiTheme="minorHAnsi" w:cs="Times New Roman"/>
          <w:sz w:val="16"/>
          <w:szCs w:val="16"/>
        </w:rPr>
        <w:t>suggested</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that</w:t>
      </w:r>
      <w:r>
        <w:rPr>
          <w:rFonts w:asciiTheme="minorHAnsi" w:hAnsiTheme="minorHAnsi" w:cs="Times New Roman"/>
          <w:sz w:val="16"/>
          <w:szCs w:val="16"/>
        </w:rPr>
        <w:t xml:space="preserve"> </w:t>
      </w:r>
      <w:r w:rsidRPr="006A0DF7">
        <w:rPr>
          <w:rFonts w:asciiTheme="minorHAnsi" w:hAnsiTheme="minorHAnsi" w:cs="Times New Roman"/>
          <w:sz w:val="16"/>
          <w:szCs w:val="16"/>
        </w:rPr>
        <w:t>may,</w:t>
      </w:r>
      <w:r>
        <w:rPr>
          <w:rFonts w:asciiTheme="minorHAnsi" w:hAnsiTheme="minorHAnsi" w:cs="Times New Roman"/>
          <w:sz w:val="16"/>
          <w:szCs w:val="16"/>
        </w:rPr>
        <w:t xml:space="preserve"> </w:t>
      </w:r>
      <w:r w:rsidRPr="006A0DF7">
        <w:rPr>
          <w:rFonts w:asciiTheme="minorHAnsi" w:hAnsiTheme="minorHAnsi" w:cs="Times New Roman"/>
          <w:sz w:val="16"/>
          <w:szCs w:val="16"/>
        </w:rPr>
        <w:t>but</w:t>
      </w:r>
      <w:r>
        <w:rPr>
          <w:rFonts w:asciiTheme="minorHAnsi" w:hAnsiTheme="minorHAnsi" w:cs="Times New Roman"/>
          <w:sz w:val="16"/>
          <w:szCs w:val="16"/>
        </w:rPr>
        <w:t xml:space="preserve"> </w:t>
      </w:r>
      <w:r w:rsidRPr="006A0DF7">
        <w:rPr>
          <w:rFonts w:asciiTheme="minorHAnsi" w:hAnsiTheme="minorHAnsi" w:cs="Times New Roman"/>
          <w:sz w:val="16"/>
          <w:szCs w:val="16"/>
        </w:rPr>
        <w:t>will</w:t>
      </w:r>
      <w:r>
        <w:rPr>
          <w:rFonts w:asciiTheme="minorHAnsi" w:hAnsiTheme="minorHAnsi" w:cs="Times New Roman"/>
          <w:sz w:val="16"/>
          <w:szCs w:val="16"/>
        </w:rPr>
        <w:t xml:space="preserve"> </w:t>
      </w:r>
      <w:r w:rsidRPr="006A0DF7">
        <w:rPr>
          <w:rFonts w:asciiTheme="minorHAnsi" w:hAnsiTheme="minorHAnsi" w:cs="Times New Roman"/>
          <w:sz w:val="16"/>
          <w:szCs w:val="16"/>
        </w:rPr>
        <w:t>not</w:t>
      </w:r>
      <w:r>
        <w:rPr>
          <w:rFonts w:asciiTheme="minorHAnsi" w:hAnsiTheme="minorHAnsi" w:cs="Times New Roman"/>
          <w:sz w:val="16"/>
          <w:szCs w:val="16"/>
        </w:rPr>
        <w:t xml:space="preserve"> </w:t>
      </w:r>
      <w:r w:rsidRPr="006A0DF7">
        <w:rPr>
          <w:rFonts w:asciiTheme="minorHAnsi" w:hAnsiTheme="minorHAnsi" w:cs="Times New Roman"/>
          <w:sz w:val="16"/>
          <w:szCs w:val="16"/>
        </w:rPr>
        <w:t>necessarily,</w:t>
      </w:r>
      <w:r>
        <w:rPr>
          <w:rFonts w:asciiTheme="minorHAnsi" w:hAnsiTheme="minorHAnsi" w:cs="Times New Roman"/>
          <w:sz w:val="16"/>
          <w:szCs w:val="16"/>
        </w:rPr>
        <w:t xml:space="preserve"> </w:t>
      </w:r>
      <w:r w:rsidRPr="006A0DF7">
        <w:rPr>
          <w:rFonts w:asciiTheme="minorHAnsi" w:hAnsiTheme="minorHAnsi" w:cs="Times New Roman"/>
          <w:sz w:val="16"/>
          <w:szCs w:val="16"/>
        </w:rPr>
        <w:t>demonstrate</w:t>
      </w:r>
      <w:r>
        <w:rPr>
          <w:rFonts w:asciiTheme="minorHAnsi" w:hAnsiTheme="minorHAnsi" w:cs="Times New Roman"/>
          <w:sz w:val="16"/>
          <w:szCs w:val="16"/>
        </w:rPr>
        <w:t xml:space="preserve"> </w:t>
      </w:r>
      <w:r w:rsidRPr="006A0DF7">
        <w:rPr>
          <w:rFonts w:asciiTheme="minorHAnsi" w:hAnsiTheme="minorHAnsi" w:cs="Times New Roman"/>
          <w:sz w:val="16"/>
          <w:szCs w:val="16"/>
        </w:rPr>
        <w:t>compliance.</w:t>
      </w:r>
      <w:r>
        <w:rPr>
          <w:rFonts w:asciiTheme="minorHAnsi" w:hAnsiTheme="minorHAnsi" w:cs="Times New Roman"/>
          <w:sz w:val="16"/>
          <w:szCs w:val="16"/>
        </w:rPr>
        <w:t xml:space="preserve"> </w:t>
      </w:r>
      <w:r w:rsidRPr="006A0DF7">
        <w:rPr>
          <w:rFonts w:asciiTheme="minorHAnsi" w:hAnsiTheme="minorHAnsi" w:cs="Times New Roman"/>
          <w:sz w:val="16"/>
          <w:szCs w:val="16"/>
        </w:rPr>
        <w:t>These</w:t>
      </w:r>
      <w:r>
        <w:rPr>
          <w:rFonts w:asciiTheme="minorHAnsi" w:hAnsiTheme="minorHAnsi" w:cs="Times New Roman"/>
          <w:sz w:val="16"/>
          <w:szCs w:val="16"/>
        </w:rPr>
        <w:t xml:space="preserve"> </w:t>
      </w:r>
      <w:r w:rsidRPr="006A0DF7">
        <w:rPr>
          <w:rFonts w:asciiTheme="minorHAnsi" w:hAnsiTheme="minorHAnsi" w:cs="Times New Roman"/>
          <w:sz w:val="16"/>
          <w:szCs w:val="16"/>
        </w:rPr>
        <w:t>items</w:t>
      </w:r>
      <w:r>
        <w:rPr>
          <w:rFonts w:asciiTheme="minorHAnsi" w:hAnsiTheme="minorHAnsi" w:cs="Times New Roman"/>
          <w:sz w:val="16"/>
          <w:szCs w:val="16"/>
        </w:rPr>
        <w:t xml:space="preserve"> </w:t>
      </w:r>
      <w:r w:rsidRPr="006A0DF7">
        <w:rPr>
          <w:rFonts w:asciiTheme="minorHAnsi" w:hAnsiTheme="minorHAnsi" w:cs="Times New Roman"/>
          <w:sz w:val="16"/>
          <w:szCs w:val="16"/>
        </w:rPr>
        <w:t>are</w:t>
      </w:r>
      <w:r>
        <w:rPr>
          <w:rFonts w:asciiTheme="minorHAnsi" w:hAnsiTheme="minorHAnsi" w:cs="Times New Roman"/>
          <w:sz w:val="16"/>
          <w:szCs w:val="16"/>
        </w:rPr>
        <w:t xml:space="preserve"> </w:t>
      </w:r>
      <w:r w:rsidRPr="006A0DF7">
        <w:rPr>
          <w:rFonts w:asciiTheme="minorHAnsi" w:hAnsiTheme="minorHAnsi" w:cs="Times New Roman"/>
          <w:sz w:val="16"/>
          <w:szCs w:val="16"/>
        </w:rPr>
        <w:t>not</w:t>
      </w:r>
      <w:r>
        <w:rPr>
          <w:rFonts w:asciiTheme="minorHAnsi" w:hAnsiTheme="minorHAnsi" w:cs="Times New Roman"/>
          <w:sz w:val="16"/>
          <w:szCs w:val="16"/>
        </w:rPr>
        <w:t xml:space="preserve"> </w:t>
      </w:r>
      <w:r w:rsidRPr="006A0DF7">
        <w:rPr>
          <w:rFonts w:asciiTheme="minorHAnsi" w:hAnsiTheme="minorHAnsi" w:cs="Times New Roman"/>
          <w:sz w:val="16"/>
          <w:szCs w:val="16"/>
        </w:rPr>
        <w:t>mandatory</w:t>
      </w:r>
      <w:r>
        <w:rPr>
          <w:rFonts w:asciiTheme="minorHAnsi" w:hAnsiTheme="minorHAnsi" w:cs="Times New Roman"/>
          <w:sz w:val="16"/>
          <w:szCs w:val="16"/>
        </w:rPr>
        <w:t xml:space="preserve"> </w:t>
      </w:r>
      <w:r w:rsidRPr="006A0DF7">
        <w:rPr>
          <w:rFonts w:asciiTheme="minorHAnsi" w:hAnsiTheme="minorHAnsi" w:cs="Times New Roman"/>
          <w:sz w:val="16"/>
          <w:szCs w:val="16"/>
        </w:rPr>
        <w:t>and</w:t>
      </w:r>
      <w:r>
        <w:rPr>
          <w:rFonts w:asciiTheme="minorHAnsi" w:hAnsiTheme="minorHAnsi" w:cs="Times New Roman"/>
          <w:sz w:val="16"/>
          <w:szCs w:val="16"/>
        </w:rPr>
        <w:t xml:space="preserve"> </w:t>
      </w:r>
      <w:r w:rsidRPr="006A0DF7">
        <w:rPr>
          <w:rFonts w:asciiTheme="minorHAnsi" w:hAnsiTheme="minorHAnsi" w:cs="Times New Roman"/>
          <w:sz w:val="16"/>
          <w:szCs w:val="16"/>
        </w:rPr>
        <w:t>other</w:t>
      </w:r>
      <w:r>
        <w:rPr>
          <w:rFonts w:asciiTheme="minorHAnsi" w:hAnsiTheme="minorHAnsi" w:cs="Times New Roman"/>
          <w:sz w:val="16"/>
          <w:szCs w:val="16"/>
        </w:rPr>
        <w:t xml:space="preserve"> </w:t>
      </w:r>
      <w:r w:rsidRPr="006A0DF7">
        <w:rPr>
          <w:rFonts w:asciiTheme="minorHAnsi" w:hAnsiTheme="minorHAnsi" w:cs="Times New Roman"/>
          <w:sz w:val="16"/>
          <w:szCs w:val="16"/>
        </w:rPr>
        <w:t>forms</w:t>
      </w:r>
      <w:r>
        <w:rPr>
          <w:rFonts w:asciiTheme="minorHAnsi" w:hAnsiTheme="minorHAnsi" w:cs="Times New Roman"/>
          <w:sz w:val="16"/>
          <w:szCs w:val="16"/>
        </w:rPr>
        <w:t xml:space="preserve"> </w:t>
      </w:r>
      <w:r w:rsidRPr="006A0DF7">
        <w:rPr>
          <w:rFonts w:asciiTheme="minorHAnsi" w:hAnsiTheme="minorHAnsi" w:cs="Times New Roman"/>
          <w:sz w:val="16"/>
          <w:szCs w:val="16"/>
        </w:rPr>
        <w:t>and</w:t>
      </w:r>
      <w:r>
        <w:rPr>
          <w:rFonts w:asciiTheme="minorHAnsi" w:hAnsiTheme="minorHAnsi" w:cs="Times New Roman"/>
          <w:sz w:val="16"/>
          <w:szCs w:val="16"/>
        </w:rPr>
        <w:t xml:space="preserve"> </w:t>
      </w:r>
      <w:r w:rsidRPr="006A0DF7">
        <w:rPr>
          <w:rFonts w:asciiTheme="minorHAnsi" w:hAnsiTheme="minorHAnsi" w:cs="Times New Roman"/>
          <w:sz w:val="16"/>
          <w:szCs w:val="16"/>
        </w:rPr>
        <w:t>types</w:t>
      </w:r>
      <w:r>
        <w:rPr>
          <w:rFonts w:asciiTheme="minorHAnsi" w:hAnsiTheme="minorHAnsi" w:cs="Times New Roman"/>
          <w:sz w:val="16"/>
          <w:szCs w:val="16"/>
        </w:rPr>
        <w:t xml:space="preserve"> </w:t>
      </w:r>
      <w:r w:rsidRPr="006A0DF7">
        <w:rPr>
          <w:rFonts w:asciiTheme="minorHAnsi" w:hAnsiTheme="minorHAnsi" w:cs="Times New Roman"/>
          <w:sz w:val="16"/>
          <w:szCs w:val="16"/>
        </w:rPr>
        <w:t>of</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may</w:t>
      </w:r>
      <w:r>
        <w:rPr>
          <w:rFonts w:asciiTheme="minorHAnsi" w:hAnsiTheme="minorHAnsi" w:cs="Times New Roman"/>
          <w:sz w:val="16"/>
          <w:szCs w:val="16"/>
        </w:rPr>
        <w:t xml:space="preserve"> </w:t>
      </w:r>
      <w:r w:rsidRPr="006A0DF7">
        <w:rPr>
          <w:rFonts w:asciiTheme="minorHAnsi" w:hAnsiTheme="minorHAnsi" w:cs="Times New Roman"/>
          <w:sz w:val="16"/>
          <w:szCs w:val="16"/>
        </w:rPr>
        <w:t>be</w:t>
      </w:r>
      <w:r>
        <w:rPr>
          <w:rFonts w:asciiTheme="minorHAnsi" w:hAnsiTheme="minorHAnsi" w:cs="Times New Roman"/>
          <w:sz w:val="16"/>
          <w:szCs w:val="16"/>
        </w:rPr>
        <w:t xml:space="preserve"> </w:t>
      </w:r>
      <w:r w:rsidRPr="006A0DF7">
        <w:rPr>
          <w:rFonts w:asciiTheme="minorHAnsi" w:hAnsiTheme="minorHAnsi" w:cs="Times New Roman"/>
          <w:sz w:val="16"/>
          <w:szCs w:val="16"/>
        </w:rPr>
        <w:t>submitted</w:t>
      </w:r>
      <w:r>
        <w:rPr>
          <w:rFonts w:asciiTheme="minorHAnsi" w:hAnsiTheme="minorHAnsi" w:cs="Times New Roman"/>
          <w:sz w:val="16"/>
          <w:szCs w:val="16"/>
        </w:rPr>
        <w:t xml:space="preserve"> </w:t>
      </w:r>
      <w:r w:rsidRPr="006A0DF7">
        <w:rPr>
          <w:rFonts w:asciiTheme="minorHAnsi" w:hAnsiTheme="minorHAnsi" w:cs="Times New Roman"/>
          <w:sz w:val="16"/>
          <w:szCs w:val="16"/>
        </w:rPr>
        <w:t>at</w:t>
      </w:r>
      <w:r>
        <w:rPr>
          <w:rFonts w:asciiTheme="minorHAnsi" w:hAnsiTheme="minorHAnsi" w:cs="Times New Roman"/>
          <w:sz w:val="16"/>
          <w:szCs w:val="16"/>
        </w:rPr>
        <w:t xml:space="preserve"> </w:t>
      </w:r>
      <w:r w:rsidRPr="006A0DF7">
        <w:rPr>
          <w:rFonts w:asciiTheme="minorHAnsi" w:hAnsiTheme="minorHAnsi" w:cs="Times New Roman"/>
          <w:sz w:val="16"/>
          <w:szCs w:val="16"/>
        </w:rPr>
        <w:t>the</w:t>
      </w:r>
      <w:r>
        <w:rPr>
          <w:rFonts w:asciiTheme="minorHAnsi" w:hAnsiTheme="minorHAnsi" w:cs="Times New Roman"/>
          <w:sz w:val="16"/>
          <w:szCs w:val="16"/>
        </w:rPr>
        <w:t xml:space="preserve"> </w:t>
      </w:r>
      <w:r w:rsidRPr="006A0DF7">
        <w:rPr>
          <w:rFonts w:asciiTheme="minorHAnsi" w:hAnsiTheme="minorHAnsi" w:cs="Times New Roman"/>
          <w:sz w:val="16"/>
          <w:szCs w:val="16"/>
        </w:rPr>
        <w:t>entity’s</w:t>
      </w:r>
      <w:r>
        <w:rPr>
          <w:rFonts w:asciiTheme="minorHAnsi" w:hAnsiTheme="minorHAnsi" w:cs="Times New Roman"/>
          <w:sz w:val="16"/>
          <w:szCs w:val="16"/>
        </w:rPr>
        <w:t xml:space="preserve"> </w:t>
      </w:r>
      <w:r w:rsidRPr="006A0DF7">
        <w:rPr>
          <w:rFonts w:asciiTheme="minorHAnsi" w:hAnsiTheme="minorHAnsi" w:cs="Times New Roman"/>
          <w:sz w:val="16"/>
          <w:szCs w:val="16"/>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A86E" w14:textId="77777777" w:rsidR="001D66BA" w:rsidRPr="00CC33AF" w:rsidRDefault="001D66BA" w:rsidP="00F60DFD">
    <w:pPr>
      <w:pStyle w:val="FooterRSAW"/>
    </w:pPr>
  </w:p>
  <w:p w14:paraId="20112DEA" w14:textId="2EF86164" w:rsidR="00F757A0" w:rsidRPr="001D34F6" w:rsidRDefault="00F757A0" w:rsidP="00F757A0">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4E1B1CE2" w14:textId="77777777" w:rsidR="00F757A0" w:rsidRPr="001D34F6" w:rsidRDefault="00F757A0" w:rsidP="00F757A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012FF0C2" w14:textId="251BCF4C" w:rsidR="00F757A0" w:rsidRPr="008C17EB" w:rsidRDefault="00F757A0" w:rsidP="00F757A0">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Pr>
        <w:rFonts w:asciiTheme="minorHAnsi" w:hAnsiTheme="minorHAnsi"/>
        <w:color w:val="0070C0"/>
        <w:sz w:val="18"/>
        <w:szCs w:val="22"/>
      </w:rPr>
      <w:t xml:space="preserve"> FAC-003-</w:t>
    </w:r>
    <w:r w:rsidR="00345A27">
      <w:rPr>
        <w:rFonts w:asciiTheme="minorHAnsi" w:hAnsiTheme="minorHAnsi"/>
        <w:color w:val="0070C0"/>
        <w:sz w:val="18"/>
        <w:szCs w:val="22"/>
      </w:rPr>
      <w:t>5</w:t>
    </w:r>
    <w:r>
      <w:rPr>
        <w:rFonts w:asciiTheme="minorHAnsi" w:hAnsiTheme="minorHAnsi"/>
        <w:color w:val="0070C0"/>
        <w:sz w:val="18"/>
        <w:szCs w:val="22"/>
      </w:rPr>
      <w:t>_2024</w:t>
    </w:r>
    <w:r w:rsidRPr="00F019DB">
      <w:rPr>
        <w:rFonts w:asciiTheme="minorHAnsi" w:hAnsiTheme="minorHAnsi"/>
        <w:color w:val="0070C0"/>
        <w:sz w:val="18"/>
        <w:szCs w:val="22"/>
      </w:rPr>
      <w:t>_v</w:t>
    </w:r>
    <w:r w:rsidR="00F84AB0">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F84AB0">
      <w:rPr>
        <w:rFonts w:asciiTheme="minorHAnsi" w:hAnsiTheme="minorHAnsi"/>
        <w:color w:val="0070C0"/>
        <w:sz w:val="18"/>
        <w:szCs w:val="22"/>
      </w:rPr>
      <w:t>March</w:t>
    </w:r>
    <w:r>
      <w:rPr>
        <w:rFonts w:asciiTheme="minorHAnsi" w:hAnsiTheme="minorHAnsi"/>
        <w:color w:val="0070C0"/>
        <w:sz w:val="18"/>
        <w:szCs w:val="22"/>
      </w:rPr>
      <w:t xml:space="preserve"> 2024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RSAW2017R3.0</w:t>
    </w:r>
  </w:p>
  <w:p w14:paraId="6FCCFA15" w14:textId="5CD25C64" w:rsidR="001D66BA" w:rsidRPr="00C744F1" w:rsidRDefault="001D66BA" w:rsidP="00F60DFD">
    <w:pPr>
      <w:pStyle w:val="FooterRSAW"/>
    </w:pPr>
    <w:r w:rsidRPr="0060020F">
      <w:tab/>
    </w:r>
  </w:p>
  <w:p w14:paraId="25A2E51A" w14:textId="77777777" w:rsidR="001D66BA" w:rsidRPr="00C744F1" w:rsidRDefault="001D66BA" w:rsidP="00F60DFD">
    <w:pPr>
      <w:pStyle w:val="FooterRSAW"/>
      <w:jc w:val="center"/>
      <w:rPr>
        <w:b/>
      </w:rPr>
    </w:pPr>
    <w:r w:rsidRPr="00C744F1">
      <w:rPr>
        <w:b/>
      </w:rPr>
      <w:t xml:space="preserve">Page </w:t>
    </w:r>
    <w:r w:rsidRPr="00C744F1">
      <w:rPr>
        <w:b/>
      </w:rPr>
      <w:fldChar w:fldCharType="begin"/>
    </w:r>
    <w:r w:rsidRPr="00C744F1">
      <w:rPr>
        <w:b/>
      </w:rPr>
      <w:instrText xml:space="preserve"> PAGE   \* MERGEFORMAT </w:instrText>
    </w:r>
    <w:r w:rsidRPr="00C744F1">
      <w:rPr>
        <w:b/>
      </w:rPr>
      <w:fldChar w:fldCharType="separate"/>
    </w:r>
    <w:r w:rsidR="00345799">
      <w:rPr>
        <w:b/>
        <w:noProof/>
      </w:rPr>
      <w:t>4</w:t>
    </w:r>
    <w:r w:rsidRPr="00C744F1">
      <w:rPr>
        <w:b/>
      </w:rPr>
      <w:fldChar w:fldCharType="end"/>
    </w:r>
    <w:r w:rsidRPr="00C744F1">
      <w:rPr>
        <w:b/>
      </w:rPr>
      <w:t xml:space="preserve"> of </w:t>
    </w:r>
    <w:r w:rsidRPr="00C744F1">
      <w:rPr>
        <w:b/>
      </w:rPr>
      <w:fldChar w:fldCharType="begin"/>
    </w:r>
    <w:r w:rsidRPr="00C744F1">
      <w:rPr>
        <w:b/>
      </w:rPr>
      <w:instrText xml:space="preserve"> NUMPAGES   \* MERGEFORMAT </w:instrText>
    </w:r>
    <w:r w:rsidRPr="00C744F1">
      <w:rPr>
        <w:b/>
      </w:rPr>
      <w:fldChar w:fldCharType="separate"/>
    </w:r>
    <w:r w:rsidR="00345799">
      <w:rPr>
        <w:b/>
        <w:noProof/>
      </w:rPr>
      <w:t>25</w:t>
    </w:r>
    <w:r w:rsidRPr="00C744F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2232" w14:textId="77777777" w:rsidR="006F384B" w:rsidRDefault="006F384B">
      <w:r>
        <w:separator/>
      </w:r>
    </w:p>
  </w:footnote>
  <w:footnote w:type="continuationSeparator" w:id="0">
    <w:p w14:paraId="0A8426CF" w14:textId="77777777" w:rsidR="006F384B" w:rsidRDefault="006F384B">
      <w:r>
        <w:continuationSeparator/>
      </w:r>
    </w:p>
  </w:footnote>
  <w:footnote w:type="continuationNotice" w:id="1">
    <w:p w14:paraId="21F1FA7D" w14:textId="77777777" w:rsidR="006F384B" w:rsidRDefault="006F384B"/>
  </w:footnote>
  <w:footnote w:id="2">
    <w:p w14:paraId="5A4991F5" w14:textId="77777777" w:rsidR="001D66BA" w:rsidRPr="004F562B" w:rsidRDefault="001D66BA" w:rsidP="00877883">
      <w:pPr>
        <w:pStyle w:val="FootnoteTextAAL"/>
      </w:pPr>
      <w:r w:rsidRPr="001D52A5">
        <w:rPr>
          <w:rStyle w:val="FootnoteReference"/>
        </w:rPr>
        <w:footnoteRef/>
      </w:r>
      <w:r>
        <w:t xml:space="preserve"> </w:t>
      </w:r>
      <w:r w:rsidRPr="00F57AB4">
        <w:rPr>
          <w:rStyle w:val="FootnoteTextAALChar"/>
        </w:rPr>
        <w:t>NERC developed this Reliability Standard Audit Worksheet (RSAW) language in order to facilitate NERC’s and the Regional Entities’ assessment of a registered entity’s compliance with this Reliability Standard.</w:t>
      </w:r>
      <w:r>
        <w:rPr>
          <w:rStyle w:val="FootnoteTextAALChar"/>
        </w:rPr>
        <w:t xml:space="preserve"> </w:t>
      </w:r>
      <w:r w:rsidRPr="00F57AB4">
        <w:rPr>
          <w:rStyle w:val="FootnoteTextAALChar"/>
        </w:rPr>
        <w:t>The NERC RSAW language is written to specific versions of each NERC Reliability Standard.</w:t>
      </w:r>
      <w:r>
        <w:rPr>
          <w:rStyle w:val="FootnoteTextAALChar"/>
        </w:rPr>
        <w:t xml:space="preserve"> </w:t>
      </w:r>
      <w:r w:rsidRPr="00F57AB4">
        <w:rPr>
          <w:rStyle w:val="FootnoteTextAALChar"/>
        </w:rPr>
        <w:t>Entities using this RSAW should choose the version of the RSAW applicable to the Reliability Standard being assessed.</w:t>
      </w:r>
      <w:r>
        <w:rPr>
          <w:rStyle w:val="FootnoteTextAALChar"/>
        </w:rPr>
        <w:t xml:space="preserve"> </w:t>
      </w:r>
      <w:r w:rsidRPr="00F57AB4">
        <w:rPr>
          <w:rStyle w:val="FootnoteTextAAL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AALChar"/>
        </w:rPr>
        <w:t xml:space="preserve"> </w:t>
      </w:r>
      <w:r w:rsidRPr="00F57AB4">
        <w:rPr>
          <w:rStyle w:val="FootnoteTextAALChar"/>
        </w:rPr>
        <w:t>In all cases, the Regional Entity should rely on the language contained in the Reliability Standard itself, and not on the language contained in this RSAW, to determine compliance with the Reliability Standard.</w:t>
      </w:r>
      <w:r>
        <w:rPr>
          <w:rStyle w:val="FootnoteTextAALChar"/>
        </w:rPr>
        <w:t xml:space="preserve"> </w:t>
      </w:r>
      <w:r w:rsidRPr="00F57AB4">
        <w:rPr>
          <w:rStyle w:val="FootnoteTextAALChar"/>
        </w:rPr>
        <w:t>NERC’s Reliability Standards can be found on NERC’s website.</w:t>
      </w:r>
      <w:r>
        <w:rPr>
          <w:rStyle w:val="FootnoteTextAALChar"/>
        </w:rPr>
        <w:t xml:space="preserve"> </w:t>
      </w:r>
      <w:r w:rsidRPr="00F57AB4">
        <w:rPr>
          <w:rStyle w:val="FootnoteTextAALChar"/>
        </w:rPr>
        <w:t>Additionally, NERC Reliability Standards are updated frequently, and this RSAW may not necessarily be updated with the same frequency.</w:t>
      </w:r>
      <w:r>
        <w:rPr>
          <w:rStyle w:val="FootnoteTextAALChar"/>
        </w:rPr>
        <w:t xml:space="preserve"> </w:t>
      </w:r>
      <w:r w:rsidRPr="00F57AB4">
        <w:rPr>
          <w:rStyle w:val="FootnoteTextAALChar"/>
        </w:rPr>
        <w:t>Therefore, it is imperative that entities treat this RSAW as a reference document only, and not as a substitute or replacement for the Reliability Standard.</w:t>
      </w:r>
      <w:r>
        <w:rPr>
          <w:rStyle w:val="FootnoteTextAALChar"/>
        </w:rPr>
        <w:t xml:space="preserve"> </w:t>
      </w:r>
      <w:r w:rsidRPr="00F57AB4">
        <w:rPr>
          <w:rStyle w:val="FootnoteTextAALChar"/>
        </w:rPr>
        <w:t>It is the responsibility of the registered entity to verify its compliance with the latest approved version of the Reliability Standards, by the applicable governmental authority, relevant to its registration status.</w:t>
      </w:r>
    </w:p>
    <w:p w14:paraId="5371548C" w14:textId="77777777" w:rsidR="001D66BA" w:rsidRPr="004F562B" w:rsidRDefault="001D66BA" w:rsidP="00877883">
      <w:pPr>
        <w:pStyle w:val="FootnoteTextAAL"/>
      </w:pPr>
    </w:p>
    <w:p w14:paraId="3DC551F5" w14:textId="77777777" w:rsidR="001D66BA" w:rsidRDefault="001D66BA" w:rsidP="00877883">
      <w:pPr>
        <w:pStyle w:val="FootnoteTextAAL"/>
      </w:pPr>
      <w:r w:rsidRPr="004F562B">
        <w:t>The NERC RSAW language contained within this document provides a non</w:t>
      </w:r>
      <w:r w:rsidRPr="004F562B">
        <w:noBreakHyphen/>
        <w:t>exclusive list, for informational purposes only, of examples of the types of evidence a registered entity may produce or may be asked to produce to demonstrate compliance with the Reliability Standard.</w:t>
      </w:r>
      <w:r>
        <w:t xml:space="preserve"> </w:t>
      </w:r>
      <w:r w:rsidRPr="004F562B">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t xml:space="preserve"> </w:t>
      </w:r>
      <w:r w:rsidRPr="004F562B">
        <w:t>Additionally, this RSAW includes excerpts from FERC Orders and other regulatory references.</w:t>
      </w:r>
      <w:r>
        <w:t xml:space="preserve"> </w:t>
      </w:r>
      <w:r w:rsidRPr="004F562B">
        <w:t>The FERC Order cites are provided for ease of reference only, and this document does not necessarily include all applicable Order provisions.</w:t>
      </w:r>
      <w:r>
        <w:t xml:space="preserve"> </w:t>
      </w:r>
      <w:r w:rsidRPr="004F562B">
        <w:t>In the event of a discrepancy between FERC Orders, and the language included in this document, FERC Orders shall prevail.</w:t>
      </w:r>
    </w:p>
    <w:p w14:paraId="5416D126" w14:textId="77777777" w:rsidR="002819AC" w:rsidRPr="00877883" w:rsidRDefault="002819AC" w:rsidP="00877883">
      <w:pPr>
        <w:pStyle w:val="FootnoteTextAAL"/>
      </w:pPr>
    </w:p>
  </w:footnote>
  <w:footnote w:id="3">
    <w:p w14:paraId="1A06DDCA" w14:textId="77777777" w:rsidR="00F757A0" w:rsidRPr="005E228B" w:rsidRDefault="00F757A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5F6041A1" w14:textId="77777777" w:rsidR="003B0B99" w:rsidRPr="00D27C60" w:rsidRDefault="003B0B99" w:rsidP="003B0B99">
      <w:pPr>
        <w:pStyle w:val="FootnoteTextAAL"/>
      </w:pPr>
      <w:r w:rsidRPr="00D27C60">
        <w:rPr>
          <w:rStyle w:val="FootnoteReference"/>
          <w:szCs w:val="18"/>
        </w:rPr>
        <w:footnoteRef/>
      </w:r>
      <w:r w:rsidRPr="00D27C60">
        <w:t xml:space="preserve"> This requirement does not apply to circumstances that are beyond the control of a </w:t>
      </w:r>
      <w:r>
        <w:t xml:space="preserve">applicable </w:t>
      </w:r>
      <w:r w:rsidRPr="00D27C60">
        <w:t xml:space="preserve">Transmission Owner </w:t>
      </w:r>
      <w:r>
        <w:t xml:space="preserve">or applicable Generator Owner </w:t>
      </w:r>
      <w:r w:rsidRPr="00D27C60">
        <w:t xml:space="preserve">subject to this reliability standard, including natural disasters such as earthquakes, fires, tornados, hurricanes, landslides, wind shear, fresh gale, major storms as defined either by the </w:t>
      </w:r>
      <w:r>
        <w:t xml:space="preserve">applicable </w:t>
      </w:r>
      <w:r w:rsidRPr="00D27C60">
        <w:t xml:space="preserve">Transmission Owner </w:t>
      </w:r>
      <w:r>
        <w:t xml:space="preserve">or applicable Generator Owner </w:t>
      </w:r>
      <w:r w:rsidRPr="00D27C60">
        <w:t>or an applicable regulatory body, ice storms, and floods; human or animal activity such as logging, animal severing tree, vehicle contact with tree, or installation, removal, or digging of vegetation.</w:t>
      </w:r>
      <w:r>
        <w:t xml:space="preserve"> </w:t>
      </w:r>
      <w:r w:rsidRPr="00D27C60">
        <w:t xml:space="preserve">Nothing in this footnote should be construed to limit the Transmission Owner’s </w:t>
      </w:r>
      <w:r>
        <w:t xml:space="preserve">or applicable Generator Owner’s </w:t>
      </w:r>
      <w:r w:rsidRPr="00D27C60">
        <w:t>right to exercise its full legal rights on the ROW.</w:t>
      </w:r>
    </w:p>
  </w:footnote>
  <w:footnote w:id="5">
    <w:p w14:paraId="05E10F48" w14:textId="77777777" w:rsidR="003B0B99" w:rsidRPr="00D27C60" w:rsidRDefault="003B0B99" w:rsidP="003B0B99">
      <w:pPr>
        <w:pStyle w:val="FootnoteTextAAL"/>
      </w:pPr>
      <w:r w:rsidRPr="00D27C60">
        <w:rPr>
          <w:rStyle w:val="FootnoteReference"/>
          <w:szCs w:val="18"/>
        </w:rPr>
        <w:footnoteRef/>
      </w:r>
      <w:r w:rsidRPr="00D27C60">
        <w:t xml:space="preserve"> If a later confirmation of a Fault by the </w:t>
      </w:r>
      <w:r>
        <w:t xml:space="preserve">applicable </w:t>
      </w:r>
      <w:r w:rsidRPr="00D27C60">
        <w:t xml:space="preserve">Transmission Owner </w:t>
      </w:r>
      <w:r>
        <w:t xml:space="preserve">or applicable Generator Owner </w:t>
      </w:r>
      <w:r w:rsidRPr="00D27C60">
        <w:t>shows that a vegetation encroachment within the MVCD has occurred from vegetation within the ROW, this shall be considered the equivalent of a Real-time observation.</w:t>
      </w:r>
    </w:p>
  </w:footnote>
  <w:footnote w:id="6">
    <w:p w14:paraId="7C06A325" w14:textId="77777777" w:rsidR="003B0B99" w:rsidRDefault="003B0B99" w:rsidP="003B0B99">
      <w:pPr>
        <w:pStyle w:val="FootnoteTextAAL"/>
      </w:pPr>
      <w:r w:rsidRPr="00D27C60">
        <w:rPr>
          <w:rStyle w:val="FootnoteReference"/>
          <w:szCs w:val="18"/>
        </w:rPr>
        <w:footnoteRef/>
      </w:r>
      <w:r w:rsidRPr="00D27C60">
        <w:t xml:space="preserve"> Multiple Sustained Outages on an individual line, if caused by the same vegetation, will be reported as one outage regardless of the actual number of outages within a 24-hour period.</w:t>
      </w:r>
    </w:p>
  </w:footnote>
  <w:footnote w:id="7">
    <w:p w14:paraId="587606C6" w14:textId="77777777" w:rsidR="001D66BA" w:rsidRPr="00D27C60" w:rsidRDefault="001D66BA" w:rsidP="009D2950">
      <w:pPr>
        <w:pStyle w:val="FootnoteTextAAL"/>
      </w:pPr>
      <w:r w:rsidRPr="00D27C60">
        <w:rPr>
          <w:rStyle w:val="FootnoteReference"/>
          <w:szCs w:val="18"/>
        </w:rPr>
        <w:footnoteRef/>
      </w:r>
      <w:r w:rsidRPr="00D27C60">
        <w:t xml:space="preserve"> When the </w:t>
      </w:r>
      <w:r>
        <w:t xml:space="preserve">applicable </w:t>
      </w:r>
      <w:r w:rsidRPr="00D27C60">
        <w:t xml:space="preserve">Transmission Owner </w:t>
      </w:r>
      <w:r>
        <w:t xml:space="preserve">or applicable Generator Owner </w:t>
      </w:r>
      <w:r w:rsidRPr="00D27C60">
        <w:t xml:space="preserve">is prevented from performing a Vegetation Inspection within the timeframe in R6 due to a natural disaster, the TO </w:t>
      </w:r>
      <w:r>
        <w:t xml:space="preserve">or GO </w:t>
      </w:r>
      <w:r w:rsidRPr="00D27C60">
        <w:t xml:space="preserve">is granted a time extension that is equivalent to the duration of the time the TO </w:t>
      </w:r>
      <w:r>
        <w:t xml:space="preserve">or GO </w:t>
      </w:r>
      <w:r w:rsidRPr="00D27C60">
        <w:t>was prevented from performing the Vegetation Inspection.</w:t>
      </w:r>
    </w:p>
  </w:footnote>
  <w:footnote w:id="8">
    <w:p w14:paraId="42EEC0E2" w14:textId="77777777" w:rsidR="001D66BA" w:rsidRDefault="001D66BA" w:rsidP="009D2950">
      <w:pPr>
        <w:pStyle w:val="FootnoteTextAAL"/>
      </w:pPr>
      <w:r w:rsidRPr="00D27C60">
        <w:rPr>
          <w:rStyle w:val="FootnoteReference"/>
          <w:szCs w:val="18"/>
        </w:rPr>
        <w:footnoteRef/>
      </w:r>
      <w:r w:rsidRPr="00D27C60">
        <w:t xml:space="preserve"> Circumstances that are beyond the control of a</w:t>
      </w:r>
      <w:r>
        <w:t xml:space="preserve">n applicable </w:t>
      </w:r>
      <w:r w:rsidRPr="00D27C60">
        <w:t xml:space="preserve">Transmission Owner </w:t>
      </w:r>
      <w:r>
        <w:t xml:space="preserve">or applicable Generator Owner </w:t>
      </w:r>
      <w:r w:rsidRPr="00D27C60">
        <w:t xml:space="preserve">include but are not limited to natural disasters such as earthquakes, fires, tornados, hurricanes, landslides, ice storms, floods, or major storms as defined either by the TO or </w:t>
      </w:r>
      <w:r>
        <w:t xml:space="preserve">GO or </w:t>
      </w:r>
      <w:r w:rsidRPr="00D27C60">
        <w:t>an applicable regulatory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A776" w14:textId="7D190AB7" w:rsidR="00F757A0" w:rsidRDefault="00F757A0">
    <w:pPr>
      <w:pStyle w:val="Header"/>
    </w:pPr>
    <w:r>
      <w:rPr>
        <w:noProof/>
      </w:rPr>
      <mc:AlternateContent>
        <mc:Choice Requires="wps">
          <w:drawing>
            <wp:anchor distT="0" distB="0" distL="0" distR="0" simplePos="0" relativeHeight="251658241" behindDoc="0" locked="0" layoutInCell="1" allowOverlap="1" wp14:anchorId="44BD1042" wp14:editId="11DD921D">
              <wp:simplePos x="635" y="635"/>
              <wp:positionH relativeFrom="page">
                <wp:align>center</wp:align>
              </wp:positionH>
              <wp:positionV relativeFrom="page">
                <wp:align>top</wp:align>
              </wp:positionV>
              <wp:extent cx="443865" cy="443865"/>
              <wp:effectExtent l="0" t="0" r="0" b="16510"/>
              <wp:wrapNone/>
              <wp:docPr id="117975699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6D146" w14:textId="70275F51"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D1042"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D6D146" w14:textId="70275F51"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6934" w14:textId="264D5C59" w:rsidR="001D66BA" w:rsidRDefault="00F757A0" w:rsidP="00717525">
    <w:pPr>
      <w:pStyle w:val="Header"/>
      <w:pBdr>
        <w:bottom w:val="single" w:sz="18" w:space="0" w:color="204C82"/>
      </w:pBdr>
      <w:autoSpaceDE/>
      <w:autoSpaceDN/>
      <w:adjustRightInd/>
      <w:jc w:val="center"/>
      <w:rPr>
        <w:rFonts w:eastAsiaTheme="minorHAnsi" w:cs="Times New Roman"/>
        <w:b/>
        <w:noProof/>
        <w:color w:val="204C82"/>
        <w:szCs w:val="20"/>
      </w:rPr>
    </w:pPr>
    <w:r>
      <w:rPr>
        <w:rFonts w:eastAsiaTheme="minorHAnsi" w:cs="Times New Roman"/>
        <w:b/>
        <w:noProof/>
        <w:color w:val="204C82"/>
        <w:szCs w:val="20"/>
      </w:rPr>
      <mc:AlternateContent>
        <mc:Choice Requires="wps">
          <w:drawing>
            <wp:anchor distT="0" distB="0" distL="0" distR="0" simplePos="0" relativeHeight="251658242" behindDoc="0" locked="0" layoutInCell="1" allowOverlap="1" wp14:anchorId="1D8DA6FE" wp14:editId="18A59383">
              <wp:simplePos x="686435" y="549275"/>
              <wp:positionH relativeFrom="page">
                <wp:align>center</wp:align>
              </wp:positionH>
              <wp:positionV relativeFrom="page">
                <wp:align>top</wp:align>
              </wp:positionV>
              <wp:extent cx="443865" cy="443865"/>
              <wp:effectExtent l="0" t="0" r="0" b="16510"/>
              <wp:wrapNone/>
              <wp:docPr id="36311844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644C4" w14:textId="74D8E7CB"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8DA6FE"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9644C4" w14:textId="74D8E7CB"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r w:rsidR="001D66BA" w:rsidRPr="00717525">
      <w:rPr>
        <w:rFonts w:eastAsiaTheme="minorHAnsi" w:cs="Times New Roman"/>
        <w:b/>
        <w:noProof/>
        <w:color w:val="204C82"/>
        <w:szCs w:val="20"/>
      </w:rPr>
      <w:t>NERC Reliability Standard Audit Worksheet Template</w:t>
    </w:r>
  </w:p>
  <w:p w14:paraId="1AFDC7DC" w14:textId="77777777" w:rsidR="001D66BA" w:rsidRPr="007C10B8" w:rsidRDefault="001D66BA" w:rsidP="007C10B8">
    <w:pPr>
      <w:rPr>
        <w:rFonts w:eastAsia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1698" w14:textId="5F253573" w:rsidR="00F757A0" w:rsidRDefault="00F757A0">
    <w:pPr>
      <w:pStyle w:val="Header"/>
    </w:pPr>
    <w:r>
      <w:rPr>
        <w:noProof/>
      </w:rPr>
      <mc:AlternateContent>
        <mc:Choice Requires="wps">
          <w:drawing>
            <wp:anchor distT="0" distB="0" distL="0" distR="0" simplePos="0" relativeHeight="251658240" behindDoc="0" locked="0" layoutInCell="1" allowOverlap="1" wp14:anchorId="31807809" wp14:editId="27C3DC62">
              <wp:simplePos x="685800" y="552450"/>
              <wp:positionH relativeFrom="page">
                <wp:align>center</wp:align>
              </wp:positionH>
              <wp:positionV relativeFrom="page">
                <wp:align>top</wp:align>
              </wp:positionV>
              <wp:extent cx="443865" cy="443865"/>
              <wp:effectExtent l="0" t="0" r="0" b="16510"/>
              <wp:wrapNone/>
              <wp:docPr id="441068630"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8171F" w14:textId="2BEBCE43"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07809"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C88171F" w14:textId="2BEBCE43"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04A9"/>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4B14"/>
    <w:multiLevelType w:val="multilevel"/>
    <w:tmpl w:val="E8A6D3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E536E3"/>
    <w:multiLevelType w:val="hybridMultilevel"/>
    <w:tmpl w:val="E566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389"/>
    <w:multiLevelType w:val="multilevel"/>
    <w:tmpl w:val="462A27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751A60"/>
    <w:multiLevelType w:val="multilevel"/>
    <w:tmpl w:val="1E20F90E"/>
    <w:lvl w:ilvl="0">
      <w:start w:val="5"/>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5" w15:restartNumberingAfterBreak="0">
    <w:nsid w:val="10D5664C"/>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20F8C"/>
    <w:multiLevelType w:val="multilevel"/>
    <w:tmpl w:val="E46A62FA"/>
    <w:lvl w:ilvl="0">
      <w:start w:val="3"/>
      <w:numFmt w:val="decimal"/>
      <w:lvlText w:val="%1."/>
      <w:lvlJc w:val="left"/>
      <w:pPr>
        <w:ind w:left="364" w:hanging="360"/>
      </w:pPr>
      <w:rPr>
        <w:rFonts w:hint="default"/>
      </w:rPr>
    </w:lvl>
    <w:lvl w:ilvl="1">
      <w:start w:val="1"/>
      <w:numFmt w:val="decimal"/>
      <w:lvlText w:val="%1.%2."/>
      <w:lvlJc w:val="left"/>
      <w:pPr>
        <w:ind w:left="796" w:hanging="432"/>
      </w:pPr>
      <w:rPr>
        <w:rFonts w:hint="default"/>
        <w:sz w:val="24"/>
        <w:szCs w:val="24"/>
      </w:rPr>
    </w:lvl>
    <w:lvl w:ilvl="2">
      <w:start w:val="1"/>
      <w:numFmt w:val="decimal"/>
      <w:lvlText w:val="%1.%2.%3."/>
      <w:lvlJc w:val="left"/>
      <w:pPr>
        <w:ind w:left="1228" w:hanging="504"/>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7" w15:restartNumberingAfterBreak="0">
    <w:nsid w:val="13805B81"/>
    <w:multiLevelType w:val="hybridMultilevel"/>
    <w:tmpl w:val="6B7CEB7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 w15:restartNumberingAfterBreak="0">
    <w:nsid w:val="13F66581"/>
    <w:multiLevelType w:val="hybridMultilevel"/>
    <w:tmpl w:val="0A2EF2A2"/>
    <w:lvl w:ilvl="0" w:tplc="B7B2C0B4">
      <w:start w:val="1"/>
      <w:numFmt w:val="decimal"/>
      <w:lvlText w:val="%1."/>
      <w:lvlJc w:val="left"/>
      <w:pPr>
        <w:tabs>
          <w:tab w:val="num" w:pos="900"/>
        </w:tabs>
        <w:ind w:left="900" w:hanging="360"/>
      </w:pPr>
      <w:rPr>
        <w:rFonts w:ascii="Times New Roman" w:hAnsi="Times New Roman" w:cs="Times New Roman" w:hint="default"/>
        <w:color w:val="000000"/>
        <w:sz w:val="22"/>
        <w:szCs w:val="22"/>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153D67E1"/>
    <w:multiLevelType w:val="hybridMultilevel"/>
    <w:tmpl w:val="E73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A46DD"/>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80ECA"/>
    <w:multiLevelType w:val="multilevel"/>
    <w:tmpl w:val="F5F208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0DE0DF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235E1"/>
    <w:multiLevelType w:val="hybridMultilevel"/>
    <w:tmpl w:val="B2B2FF76"/>
    <w:lvl w:ilvl="0" w:tplc="DD908492">
      <w:start w:val="1"/>
      <w:numFmt w:val="decimal"/>
      <w:lvlText w:val="%1."/>
      <w:lvlJc w:val="left"/>
      <w:pPr>
        <w:tabs>
          <w:tab w:val="num" w:pos="1530"/>
        </w:tabs>
        <w:ind w:left="1530" w:hanging="360"/>
      </w:pPr>
      <w:rPr>
        <w:rFonts w:cs="Times New Roman" w:hint="default"/>
        <w:color w:val="000000"/>
        <w:sz w:val="22"/>
        <w:szCs w:val="22"/>
        <w:vertAlign w:val="base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8BA2C5A"/>
    <w:multiLevelType w:val="hybridMultilevel"/>
    <w:tmpl w:val="43683EE8"/>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A802889"/>
    <w:multiLevelType w:val="multilevel"/>
    <w:tmpl w:val="462A27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773BFD"/>
    <w:multiLevelType w:val="hybridMultilevel"/>
    <w:tmpl w:val="E1B0D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4099"/>
    <w:multiLevelType w:val="hybridMultilevel"/>
    <w:tmpl w:val="C42C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E4124"/>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0187E"/>
    <w:multiLevelType w:val="hybridMultilevel"/>
    <w:tmpl w:val="80E0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7136C"/>
    <w:multiLevelType w:val="hybridMultilevel"/>
    <w:tmpl w:val="9A04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023B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60960"/>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F272A"/>
    <w:multiLevelType w:val="hybridMultilevel"/>
    <w:tmpl w:val="7CC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E24E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12EC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C77FD"/>
    <w:multiLevelType w:val="hybridMultilevel"/>
    <w:tmpl w:val="754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17A6A"/>
    <w:multiLevelType w:val="multilevel"/>
    <w:tmpl w:val="F7F06AE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65741D5"/>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C1811"/>
    <w:multiLevelType w:val="multilevel"/>
    <w:tmpl w:val="90D239EC"/>
    <w:lvl w:ilvl="0">
      <w:start w:val="4"/>
      <w:numFmt w:val="decimal"/>
      <w:lvlText w:val="%1."/>
      <w:lvlJc w:val="left"/>
      <w:pPr>
        <w:tabs>
          <w:tab w:val="num" w:pos="0"/>
        </w:tabs>
        <w:ind w:left="360" w:hanging="360"/>
      </w:pPr>
      <w:rPr>
        <w:rFonts w:cs="Times New Roman" w:hint="default"/>
        <w:b/>
      </w:rPr>
    </w:lvl>
    <w:lvl w:ilvl="1">
      <w:start w:val="1"/>
      <w:numFmt w:val="decimal"/>
      <w:lvlText w:val="4.%2."/>
      <w:lvlJc w:val="left"/>
      <w:pPr>
        <w:tabs>
          <w:tab w:val="num" w:pos="0"/>
        </w:tabs>
        <w:ind w:left="1152" w:hanging="792"/>
      </w:pPr>
      <w:rPr>
        <w:rFonts w:ascii="Calibri" w:hAnsi="Calibri" w:cs="Times New Roman" w:hint="default"/>
        <w:b/>
        <w:i w:val="0"/>
        <w:color w:val="auto"/>
        <w:sz w:val="22"/>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15:restartNumberingAfterBreak="0">
    <w:nsid w:val="56345DAA"/>
    <w:multiLevelType w:val="hybridMultilevel"/>
    <w:tmpl w:val="2A381D0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15:restartNumberingAfterBreak="0">
    <w:nsid w:val="5F3077BB"/>
    <w:multiLevelType w:val="multilevel"/>
    <w:tmpl w:val="31E8F822"/>
    <w:lvl w:ilvl="0">
      <w:start w:val="3"/>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32" w15:restartNumberingAfterBreak="0">
    <w:nsid w:val="60D475B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F3723"/>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C567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1EDC"/>
    <w:multiLevelType w:val="hybridMultilevel"/>
    <w:tmpl w:val="066CD61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6" w15:restartNumberingAfterBreak="0">
    <w:nsid w:val="69CA2D33"/>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32AC7"/>
    <w:multiLevelType w:val="hybridMultilevel"/>
    <w:tmpl w:val="9A1C9B50"/>
    <w:lvl w:ilvl="0" w:tplc="45BE11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B1604"/>
    <w:multiLevelType w:val="hybridMultilevel"/>
    <w:tmpl w:val="09C0778E"/>
    <w:lvl w:ilvl="0" w:tplc="1FBEFBBC">
      <w:start w:val="1"/>
      <w:numFmt w:val="upperLetter"/>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126F1"/>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55142"/>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E294A"/>
    <w:multiLevelType w:val="hybridMultilevel"/>
    <w:tmpl w:val="853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13AEE"/>
    <w:multiLevelType w:val="hybridMultilevel"/>
    <w:tmpl w:val="17BCC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D3469"/>
    <w:multiLevelType w:val="multilevel"/>
    <w:tmpl w:val="44248090"/>
    <w:lvl w:ilvl="0">
      <w:start w:val="1"/>
      <w:numFmt w:val="decimal"/>
      <w:lvlText w:val="%1."/>
      <w:lvlJc w:val="left"/>
      <w:pPr>
        <w:ind w:left="720" w:hanging="360"/>
      </w:pPr>
    </w:lvl>
    <w:lvl w:ilvl="1">
      <w:start w:val="1"/>
      <w:numFmt w:val="decimal"/>
      <w:isLgl/>
      <w:lvlText w:val="%1.%2"/>
      <w:lvlJc w:val="left"/>
      <w:pPr>
        <w:ind w:left="189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908033C"/>
    <w:multiLevelType w:val="multilevel"/>
    <w:tmpl w:val="D1982C8E"/>
    <w:lvl w:ilvl="0">
      <w:start w:val="1"/>
      <w:numFmt w:val="decimal"/>
      <w:lvlText w:val="%1."/>
      <w:lvlJc w:val="left"/>
      <w:pPr>
        <w:tabs>
          <w:tab w:val="num" w:pos="357"/>
        </w:tabs>
        <w:ind w:left="717" w:hanging="360"/>
      </w:pPr>
      <w:rPr>
        <w:rFonts w:cs="Times New Roman" w:hint="default"/>
        <w:b/>
      </w:rPr>
    </w:lvl>
    <w:lvl w:ilvl="1">
      <w:start w:val="1"/>
      <w:numFmt w:val="decimal"/>
      <w:lvlText w:val="1.%2."/>
      <w:lvlJc w:val="left"/>
      <w:pPr>
        <w:tabs>
          <w:tab w:val="num" w:pos="357"/>
        </w:tabs>
        <w:ind w:left="1509" w:hanging="792"/>
      </w:pPr>
      <w:rPr>
        <w:rFonts w:ascii="Arial,Bold" w:hAnsi="Arial,Bold" w:cs="Times New Roman" w:hint="default"/>
        <w:b w:val="0"/>
        <w:i w:val="0"/>
        <w:sz w:val="24"/>
      </w:rPr>
    </w:lvl>
    <w:lvl w:ilvl="2">
      <w:start w:val="1"/>
      <w:numFmt w:val="decimal"/>
      <w:lvlText w:val="%1.%2.%3."/>
      <w:lvlJc w:val="left"/>
      <w:pPr>
        <w:tabs>
          <w:tab w:val="num" w:pos="357"/>
        </w:tabs>
        <w:ind w:left="1581" w:hanging="504"/>
      </w:pPr>
      <w:rPr>
        <w:rFonts w:cs="Times New Roman" w:hint="default"/>
        <w:b/>
      </w:rPr>
    </w:lvl>
    <w:lvl w:ilvl="3">
      <w:start w:val="1"/>
      <w:numFmt w:val="decimal"/>
      <w:lvlText w:val="%1.%2.%3.%4."/>
      <w:lvlJc w:val="left"/>
      <w:pPr>
        <w:tabs>
          <w:tab w:val="num" w:pos="357"/>
        </w:tabs>
        <w:ind w:left="2085" w:hanging="648"/>
      </w:pPr>
      <w:rPr>
        <w:rFonts w:cs="Times New Roman" w:hint="default"/>
        <w:b/>
      </w:rPr>
    </w:lvl>
    <w:lvl w:ilvl="4">
      <w:start w:val="1"/>
      <w:numFmt w:val="decimal"/>
      <w:lvlText w:val="%1.%2.%3.%4.%5."/>
      <w:lvlJc w:val="left"/>
      <w:pPr>
        <w:tabs>
          <w:tab w:val="num" w:pos="357"/>
        </w:tabs>
        <w:ind w:left="2589" w:hanging="792"/>
      </w:pPr>
      <w:rPr>
        <w:rFonts w:cs="Times New Roman" w:hint="default"/>
      </w:rPr>
    </w:lvl>
    <w:lvl w:ilvl="5">
      <w:start w:val="1"/>
      <w:numFmt w:val="decimal"/>
      <w:lvlText w:val="%1.%2.%3.%4.%5.%6."/>
      <w:lvlJc w:val="left"/>
      <w:pPr>
        <w:tabs>
          <w:tab w:val="num" w:pos="357"/>
        </w:tabs>
        <w:ind w:left="3093" w:hanging="936"/>
      </w:pPr>
      <w:rPr>
        <w:rFonts w:cs="Times New Roman" w:hint="default"/>
      </w:rPr>
    </w:lvl>
    <w:lvl w:ilvl="6">
      <w:start w:val="1"/>
      <w:numFmt w:val="decimal"/>
      <w:lvlText w:val="%1.%2.%3.%4.%5.%6.%7."/>
      <w:lvlJc w:val="left"/>
      <w:pPr>
        <w:tabs>
          <w:tab w:val="num" w:pos="357"/>
        </w:tabs>
        <w:ind w:left="3597" w:hanging="1080"/>
      </w:pPr>
      <w:rPr>
        <w:rFonts w:cs="Times New Roman" w:hint="default"/>
      </w:rPr>
    </w:lvl>
    <w:lvl w:ilvl="7">
      <w:start w:val="1"/>
      <w:numFmt w:val="decimal"/>
      <w:lvlText w:val="%1.%2.%3.%4.%5.%6.%7.%8."/>
      <w:lvlJc w:val="left"/>
      <w:pPr>
        <w:tabs>
          <w:tab w:val="num" w:pos="357"/>
        </w:tabs>
        <w:ind w:left="4101" w:hanging="1224"/>
      </w:pPr>
      <w:rPr>
        <w:rFonts w:cs="Times New Roman" w:hint="default"/>
      </w:rPr>
    </w:lvl>
    <w:lvl w:ilvl="8">
      <w:start w:val="1"/>
      <w:numFmt w:val="decimal"/>
      <w:lvlText w:val="%1.%2.%3.%4.%5.%6.%7.%8.%9."/>
      <w:lvlJc w:val="left"/>
      <w:pPr>
        <w:tabs>
          <w:tab w:val="num" w:pos="357"/>
        </w:tabs>
        <w:ind w:left="4677" w:hanging="1440"/>
      </w:pPr>
      <w:rPr>
        <w:rFonts w:cs="Times New Roman" w:hint="default"/>
      </w:rPr>
    </w:lvl>
  </w:abstractNum>
  <w:abstractNum w:abstractNumId="45" w15:restartNumberingAfterBreak="0">
    <w:nsid w:val="7EAE2468"/>
    <w:multiLevelType w:val="multilevel"/>
    <w:tmpl w:val="40D6B504"/>
    <w:lvl w:ilvl="0">
      <w:start w:val="1"/>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num w:numId="1" w16cid:durableId="73356922">
    <w:abstractNumId w:val="13"/>
  </w:num>
  <w:num w:numId="2" w16cid:durableId="3283757">
    <w:abstractNumId w:val="16"/>
  </w:num>
  <w:num w:numId="3" w16cid:durableId="2010710942">
    <w:abstractNumId w:val="8"/>
  </w:num>
  <w:num w:numId="4" w16cid:durableId="907378020">
    <w:abstractNumId w:val="44"/>
  </w:num>
  <w:num w:numId="5" w16cid:durableId="19104548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116910">
    <w:abstractNumId w:val="29"/>
  </w:num>
  <w:num w:numId="7" w16cid:durableId="1164124301">
    <w:abstractNumId w:val="38"/>
  </w:num>
  <w:num w:numId="8" w16cid:durableId="170947610">
    <w:abstractNumId w:val="42"/>
  </w:num>
  <w:num w:numId="9" w16cid:durableId="1773822310">
    <w:abstractNumId w:val="37"/>
  </w:num>
  <w:num w:numId="10" w16cid:durableId="1232932795">
    <w:abstractNumId w:val="31"/>
  </w:num>
  <w:num w:numId="11" w16cid:durableId="31419781">
    <w:abstractNumId w:val="4"/>
  </w:num>
  <w:num w:numId="12" w16cid:durableId="1383140622">
    <w:abstractNumId w:val="45"/>
  </w:num>
  <w:num w:numId="13" w16cid:durableId="566695098">
    <w:abstractNumId w:val="14"/>
  </w:num>
  <w:num w:numId="14" w16cid:durableId="774637339">
    <w:abstractNumId w:val="2"/>
  </w:num>
  <w:num w:numId="15" w16cid:durableId="661810644">
    <w:abstractNumId w:val="30"/>
  </w:num>
  <w:num w:numId="16" w16cid:durableId="1490290991">
    <w:abstractNumId w:val="23"/>
  </w:num>
  <w:num w:numId="17" w16cid:durableId="159541195">
    <w:abstractNumId w:val="9"/>
  </w:num>
  <w:num w:numId="18" w16cid:durableId="402916475">
    <w:abstractNumId w:val="26"/>
  </w:num>
  <w:num w:numId="19" w16cid:durableId="1215190924">
    <w:abstractNumId w:val="41"/>
  </w:num>
  <w:num w:numId="20" w16cid:durableId="1724325483">
    <w:abstractNumId w:val="43"/>
  </w:num>
  <w:num w:numId="21" w16cid:durableId="1142578340">
    <w:abstractNumId w:val="17"/>
  </w:num>
  <w:num w:numId="22" w16cid:durableId="146866310">
    <w:abstractNumId w:val="7"/>
  </w:num>
  <w:num w:numId="23" w16cid:durableId="953094672">
    <w:abstractNumId w:val="20"/>
  </w:num>
  <w:num w:numId="24" w16cid:durableId="1221598698">
    <w:abstractNumId w:val="19"/>
  </w:num>
  <w:num w:numId="25" w16cid:durableId="1006253348">
    <w:abstractNumId w:val="18"/>
  </w:num>
  <w:num w:numId="26" w16cid:durableId="1287932290">
    <w:abstractNumId w:val="36"/>
  </w:num>
  <w:num w:numId="27" w16cid:durableId="1014963304">
    <w:abstractNumId w:val="32"/>
  </w:num>
  <w:num w:numId="28" w16cid:durableId="791247375">
    <w:abstractNumId w:val="39"/>
  </w:num>
  <w:num w:numId="29" w16cid:durableId="1090736809">
    <w:abstractNumId w:val="25"/>
  </w:num>
  <w:num w:numId="30" w16cid:durableId="1098908532">
    <w:abstractNumId w:val="5"/>
  </w:num>
  <w:num w:numId="31" w16cid:durableId="1284918290">
    <w:abstractNumId w:val="34"/>
  </w:num>
  <w:num w:numId="32" w16cid:durableId="1062950819">
    <w:abstractNumId w:val="33"/>
  </w:num>
  <w:num w:numId="33" w16cid:durableId="1285962936">
    <w:abstractNumId w:val="0"/>
  </w:num>
  <w:num w:numId="34" w16cid:durableId="13531763">
    <w:abstractNumId w:val="10"/>
  </w:num>
  <w:num w:numId="35" w16cid:durableId="519125128">
    <w:abstractNumId w:val="21"/>
  </w:num>
  <w:num w:numId="36" w16cid:durableId="634481676">
    <w:abstractNumId w:val="22"/>
  </w:num>
  <w:num w:numId="37" w16cid:durableId="449129101">
    <w:abstractNumId w:val="12"/>
  </w:num>
  <w:num w:numId="38" w16cid:durableId="1200628622">
    <w:abstractNumId w:val="40"/>
  </w:num>
  <w:num w:numId="39" w16cid:durableId="477766914">
    <w:abstractNumId w:val="24"/>
  </w:num>
  <w:num w:numId="40" w16cid:durableId="592788052">
    <w:abstractNumId w:val="28"/>
  </w:num>
  <w:num w:numId="41" w16cid:durableId="1004479434">
    <w:abstractNumId w:val="11"/>
  </w:num>
  <w:num w:numId="42" w16cid:durableId="965547238">
    <w:abstractNumId w:val="27"/>
  </w:num>
  <w:num w:numId="43" w16cid:durableId="626205430">
    <w:abstractNumId w:val="35"/>
  </w:num>
  <w:num w:numId="44" w16cid:durableId="1374697569">
    <w:abstractNumId w:val="3"/>
  </w:num>
  <w:num w:numId="45" w16cid:durableId="1096636000">
    <w:abstractNumId w:val="15"/>
  </w:num>
  <w:num w:numId="46" w16cid:durableId="109591313">
    <w:abstractNumId w:val="1"/>
  </w:num>
  <w:num w:numId="47" w16cid:durableId="8954961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7A"/>
    <w:rsid w:val="000051AD"/>
    <w:rsid w:val="00007A4C"/>
    <w:rsid w:val="00010230"/>
    <w:rsid w:val="00010389"/>
    <w:rsid w:val="00010401"/>
    <w:rsid w:val="00011CBA"/>
    <w:rsid w:val="00013BFD"/>
    <w:rsid w:val="000146B4"/>
    <w:rsid w:val="00014D37"/>
    <w:rsid w:val="00015AD2"/>
    <w:rsid w:val="00015EAB"/>
    <w:rsid w:val="0001788B"/>
    <w:rsid w:val="000179A2"/>
    <w:rsid w:val="000212D9"/>
    <w:rsid w:val="00021844"/>
    <w:rsid w:val="00022E22"/>
    <w:rsid w:val="00024020"/>
    <w:rsid w:val="000247EF"/>
    <w:rsid w:val="000300B9"/>
    <w:rsid w:val="00034ADC"/>
    <w:rsid w:val="0003576D"/>
    <w:rsid w:val="00036978"/>
    <w:rsid w:val="00040264"/>
    <w:rsid w:val="00041263"/>
    <w:rsid w:val="00041788"/>
    <w:rsid w:val="00041F38"/>
    <w:rsid w:val="00044024"/>
    <w:rsid w:val="00045121"/>
    <w:rsid w:val="00047231"/>
    <w:rsid w:val="00052F5E"/>
    <w:rsid w:val="0005484A"/>
    <w:rsid w:val="00055236"/>
    <w:rsid w:val="0005590C"/>
    <w:rsid w:val="00055E60"/>
    <w:rsid w:val="00060F12"/>
    <w:rsid w:val="00061CC7"/>
    <w:rsid w:val="0007125B"/>
    <w:rsid w:val="00072DCD"/>
    <w:rsid w:val="0007405A"/>
    <w:rsid w:val="00075B20"/>
    <w:rsid w:val="00077313"/>
    <w:rsid w:val="0008149C"/>
    <w:rsid w:val="000815A1"/>
    <w:rsid w:val="00082DC8"/>
    <w:rsid w:val="00083F08"/>
    <w:rsid w:val="000846B8"/>
    <w:rsid w:val="000849D2"/>
    <w:rsid w:val="000849DD"/>
    <w:rsid w:val="00087EBE"/>
    <w:rsid w:val="00087F7F"/>
    <w:rsid w:val="000907F2"/>
    <w:rsid w:val="00091FA4"/>
    <w:rsid w:val="00093DEC"/>
    <w:rsid w:val="00093F66"/>
    <w:rsid w:val="00096E23"/>
    <w:rsid w:val="00097452"/>
    <w:rsid w:val="000A1F3A"/>
    <w:rsid w:val="000A4050"/>
    <w:rsid w:val="000A46BA"/>
    <w:rsid w:val="000A56B5"/>
    <w:rsid w:val="000A7FA0"/>
    <w:rsid w:val="000B1C95"/>
    <w:rsid w:val="000B2EC0"/>
    <w:rsid w:val="000B6877"/>
    <w:rsid w:val="000C282B"/>
    <w:rsid w:val="000C509C"/>
    <w:rsid w:val="000C5444"/>
    <w:rsid w:val="000C7A6E"/>
    <w:rsid w:val="000D09F7"/>
    <w:rsid w:val="000D157D"/>
    <w:rsid w:val="000D3E6A"/>
    <w:rsid w:val="000D4600"/>
    <w:rsid w:val="000D57B1"/>
    <w:rsid w:val="000D57EE"/>
    <w:rsid w:val="000D69B0"/>
    <w:rsid w:val="000E2151"/>
    <w:rsid w:val="000E26E2"/>
    <w:rsid w:val="000E27D2"/>
    <w:rsid w:val="000E2B5C"/>
    <w:rsid w:val="000E3492"/>
    <w:rsid w:val="000E3AAA"/>
    <w:rsid w:val="000E3DDD"/>
    <w:rsid w:val="000E4EF6"/>
    <w:rsid w:val="000E5A5A"/>
    <w:rsid w:val="000E5DD8"/>
    <w:rsid w:val="000E6A53"/>
    <w:rsid w:val="000E70EC"/>
    <w:rsid w:val="000E7488"/>
    <w:rsid w:val="000F034E"/>
    <w:rsid w:val="000F0BD8"/>
    <w:rsid w:val="000F62C0"/>
    <w:rsid w:val="000F6D7D"/>
    <w:rsid w:val="00100788"/>
    <w:rsid w:val="001020CB"/>
    <w:rsid w:val="001057DE"/>
    <w:rsid w:val="001061B6"/>
    <w:rsid w:val="00106EC2"/>
    <w:rsid w:val="001075BF"/>
    <w:rsid w:val="00111900"/>
    <w:rsid w:val="00111E67"/>
    <w:rsid w:val="00113668"/>
    <w:rsid w:val="00114301"/>
    <w:rsid w:val="00114F96"/>
    <w:rsid w:val="001150AC"/>
    <w:rsid w:val="00115DBA"/>
    <w:rsid w:val="00115E46"/>
    <w:rsid w:val="00116AAD"/>
    <w:rsid w:val="00116E61"/>
    <w:rsid w:val="00120088"/>
    <w:rsid w:val="001209C7"/>
    <w:rsid w:val="001230D3"/>
    <w:rsid w:val="00123888"/>
    <w:rsid w:val="00135B25"/>
    <w:rsid w:val="0013627F"/>
    <w:rsid w:val="00137112"/>
    <w:rsid w:val="00141366"/>
    <w:rsid w:val="00142616"/>
    <w:rsid w:val="00142A0C"/>
    <w:rsid w:val="00143629"/>
    <w:rsid w:val="00144772"/>
    <w:rsid w:val="001463DA"/>
    <w:rsid w:val="0015166E"/>
    <w:rsid w:val="00154879"/>
    <w:rsid w:val="001566E4"/>
    <w:rsid w:val="00157B1C"/>
    <w:rsid w:val="001600CB"/>
    <w:rsid w:val="00160AA5"/>
    <w:rsid w:val="00161974"/>
    <w:rsid w:val="00161BCD"/>
    <w:rsid w:val="00162927"/>
    <w:rsid w:val="00167403"/>
    <w:rsid w:val="0016755F"/>
    <w:rsid w:val="00167C68"/>
    <w:rsid w:val="00167DAC"/>
    <w:rsid w:val="00171ED0"/>
    <w:rsid w:val="00172C62"/>
    <w:rsid w:val="00172DFD"/>
    <w:rsid w:val="00175E32"/>
    <w:rsid w:val="001764FB"/>
    <w:rsid w:val="00177161"/>
    <w:rsid w:val="00177FD0"/>
    <w:rsid w:val="00182687"/>
    <w:rsid w:val="001836A8"/>
    <w:rsid w:val="0018370E"/>
    <w:rsid w:val="00184AA8"/>
    <w:rsid w:val="00184CFC"/>
    <w:rsid w:val="0018782A"/>
    <w:rsid w:val="001902FB"/>
    <w:rsid w:val="00190A05"/>
    <w:rsid w:val="00190B99"/>
    <w:rsid w:val="001929EA"/>
    <w:rsid w:val="00193E0F"/>
    <w:rsid w:val="001948C9"/>
    <w:rsid w:val="0019518C"/>
    <w:rsid w:val="00195C1F"/>
    <w:rsid w:val="00195CCB"/>
    <w:rsid w:val="00197CA2"/>
    <w:rsid w:val="001A09D6"/>
    <w:rsid w:val="001A105E"/>
    <w:rsid w:val="001A23FD"/>
    <w:rsid w:val="001A2527"/>
    <w:rsid w:val="001A32FE"/>
    <w:rsid w:val="001A3811"/>
    <w:rsid w:val="001A6122"/>
    <w:rsid w:val="001B08A7"/>
    <w:rsid w:val="001B2367"/>
    <w:rsid w:val="001B3582"/>
    <w:rsid w:val="001B4609"/>
    <w:rsid w:val="001B6133"/>
    <w:rsid w:val="001B6518"/>
    <w:rsid w:val="001B698D"/>
    <w:rsid w:val="001C03E2"/>
    <w:rsid w:val="001C3ED4"/>
    <w:rsid w:val="001C4056"/>
    <w:rsid w:val="001C51AA"/>
    <w:rsid w:val="001C551D"/>
    <w:rsid w:val="001C61ED"/>
    <w:rsid w:val="001C70FD"/>
    <w:rsid w:val="001D0DE3"/>
    <w:rsid w:val="001D1BF8"/>
    <w:rsid w:val="001D2A77"/>
    <w:rsid w:val="001D3138"/>
    <w:rsid w:val="001D34F6"/>
    <w:rsid w:val="001D4564"/>
    <w:rsid w:val="001D52A5"/>
    <w:rsid w:val="001D5BA4"/>
    <w:rsid w:val="001D62CE"/>
    <w:rsid w:val="001D66BA"/>
    <w:rsid w:val="001E1503"/>
    <w:rsid w:val="001E184A"/>
    <w:rsid w:val="001E2423"/>
    <w:rsid w:val="001E2A9A"/>
    <w:rsid w:val="001E3714"/>
    <w:rsid w:val="001E3EB3"/>
    <w:rsid w:val="001E6C18"/>
    <w:rsid w:val="001E72EC"/>
    <w:rsid w:val="001E74CB"/>
    <w:rsid w:val="001E7885"/>
    <w:rsid w:val="001F0136"/>
    <w:rsid w:val="001F01C8"/>
    <w:rsid w:val="001F068A"/>
    <w:rsid w:val="001F25B9"/>
    <w:rsid w:val="001F4070"/>
    <w:rsid w:val="001F786F"/>
    <w:rsid w:val="00200BB7"/>
    <w:rsid w:val="00200C28"/>
    <w:rsid w:val="00200CB2"/>
    <w:rsid w:val="002024E6"/>
    <w:rsid w:val="002027AA"/>
    <w:rsid w:val="002028F9"/>
    <w:rsid w:val="002066DB"/>
    <w:rsid w:val="00207E8C"/>
    <w:rsid w:val="002103E2"/>
    <w:rsid w:val="00210513"/>
    <w:rsid w:val="00210BAE"/>
    <w:rsid w:val="002111D4"/>
    <w:rsid w:val="00213D72"/>
    <w:rsid w:val="00214DF3"/>
    <w:rsid w:val="002152B0"/>
    <w:rsid w:val="00215639"/>
    <w:rsid w:val="00216D60"/>
    <w:rsid w:val="00217196"/>
    <w:rsid w:val="00222481"/>
    <w:rsid w:val="002226E0"/>
    <w:rsid w:val="00223C1D"/>
    <w:rsid w:val="00224B6E"/>
    <w:rsid w:val="00224F11"/>
    <w:rsid w:val="00225322"/>
    <w:rsid w:val="0022565C"/>
    <w:rsid w:val="00226184"/>
    <w:rsid w:val="00230D6D"/>
    <w:rsid w:val="00231A38"/>
    <w:rsid w:val="00231C88"/>
    <w:rsid w:val="00233627"/>
    <w:rsid w:val="00234DD6"/>
    <w:rsid w:val="00235B53"/>
    <w:rsid w:val="00236B31"/>
    <w:rsid w:val="00237055"/>
    <w:rsid w:val="00237BFD"/>
    <w:rsid w:val="002420D5"/>
    <w:rsid w:val="0024339F"/>
    <w:rsid w:val="0024538A"/>
    <w:rsid w:val="00245F52"/>
    <w:rsid w:val="002462CB"/>
    <w:rsid w:val="00246D49"/>
    <w:rsid w:val="00246DD2"/>
    <w:rsid w:val="00247004"/>
    <w:rsid w:val="0024773B"/>
    <w:rsid w:val="002507D8"/>
    <w:rsid w:val="00251400"/>
    <w:rsid w:val="002515D8"/>
    <w:rsid w:val="00252048"/>
    <w:rsid w:val="00254C2A"/>
    <w:rsid w:val="00255780"/>
    <w:rsid w:val="002561DF"/>
    <w:rsid w:val="002613DD"/>
    <w:rsid w:val="002628BA"/>
    <w:rsid w:val="00264935"/>
    <w:rsid w:val="00270B72"/>
    <w:rsid w:val="00270CEE"/>
    <w:rsid w:val="00271133"/>
    <w:rsid w:val="00271B22"/>
    <w:rsid w:val="002731DA"/>
    <w:rsid w:val="0027439B"/>
    <w:rsid w:val="00275608"/>
    <w:rsid w:val="00275730"/>
    <w:rsid w:val="00275870"/>
    <w:rsid w:val="0027589E"/>
    <w:rsid w:val="00276984"/>
    <w:rsid w:val="00280715"/>
    <w:rsid w:val="002810BE"/>
    <w:rsid w:val="002819AC"/>
    <w:rsid w:val="00282C4C"/>
    <w:rsid w:val="00282FB7"/>
    <w:rsid w:val="002835BF"/>
    <w:rsid w:val="00283D53"/>
    <w:rsid w:val="00284AF0"/>
    <w:rsid w:val="00285B5E"/>
    <w:rsid w:val="00286CAC"/>
    <w:rsid w:val="00287907"/>
    <w:rsid w:val="002907B2"/>
    <w:rsid w:val="00293B3D"/>
    <w:rsid w:val="00293D2F"/>
    <w:rsid w:val="002940D9"/>
    <w:rsid w:val="00294318"/>
    <w:rsid w:val="00294AA3"/>
    <w:rsid w:val="00296AB3"/>
    <w:rsid w:val="00297D67"/>
    <w:rsid w:val="002A01BD"/>
    <w:rsid w:val="002A0890"/>
    <w:rsid w:val="002A297F"/>
    <w:rsid w:val="002A384E"/>
    <w:rsid w:val="002A3B82"/>
    <w:rsid w:val="002A73FC"/>
    <w:rsid w:val="002B0948"/>
    <w:rsid w:val="002B6374"/>
    <w:rsid w:val="002C005E"/>
    <w:rsid w:val="002C0108"/>
    <w:rsid w:val="002C01B1"/>
    <w:rsid w:val="002C053D"/>
    <w:rsid w:val="002C0732"/>
    <w:rsid w:val="002C10B1"/>
    <w:rsid w:val="002C1A9F"/>
    <w:rsid w:val="002C1C32"/>
    <w:rsid w:val="002C3492"/>
    <w:rsid w:val="002C3C29"/>
    <w:rsid w:val="002C6994"/>
    <w:rsid w:val="002C78F4"/>
    <w:rsid w:val="002C7972"/>
    <w:rsid w:val="002D13CC"/>
    <w:rsid w:val="002D2FDD"/>
    <w:rsid w:val="002D333F"/>
    <w:rsid w:val="002D3F14"/>
    <w:rsid w:val="002D3FF2"/>
    <w:rsid w:val="002D5177"/>
    <w:rsid w:val="002D5704"/>
    <w:rsid w:val="002D7192"/>
    <w:rsid w:val="002E059A"/>
    <w:rsid w:val="002E11CD"/>
    <w:rsid w:val="002E1F76"/>
    <w:rsid w:val="002E24FB"/>
    <w:rsid w:val="002E7D6E"/>
    <w:rsid w:val="002F16A7"/>
    <w:rsid w:val="002F6CEE"/>
    <w:rsid w:val="0030012B"/>
    <w:rsid w:val="003029CB"/>
    <w:rsid w:val="00304924"/>
    <w:rsid w:val="00304FF0"/>
    <w:rsid w:val="003054C4"/>
    <w:rsid w:val="00305CC5"/>
    <w:rsid w:val="003060D0"/>
    <w:rsid w:val="00306738"/>
    <w:rsid w:val="00307507"/>
    <w:rsid w:val="00307EA2"/>
    <w:rsid w:val="0031035C"/>
    <w:rsid w:val="003113D1"/>
    <w:rsid w:val="0031156F"/>
    <w:rsid w:val="00311633"/>
    <w:rsid w:val="0032109A"/>
    <w:rsid w:val="00323042"/>
    <w:rsid w:val="003230AA"/>
    <w:rsid w:val="00325FB8"/>
    <w:rsid w:val="00330AF1"/>
    <w:rsid w:val="00333395"/>
    <w:rsid w:val="00333561"/>
    <w:rsid w:val="00334436"/>
    <w:rsid w:val="00334982"/>
    <w:rsid w:val="00334A5C"/>
    <w:rsid w:val="003367C3"/>
    <w:rsid w:val="003379A2"/>
    <w:rsid w:val="00340802"/>
    <w:rsid w:val="0034396E"/>
    <w:rsid w:val="00345799"/>
    <w:rsid w:val="00345A27"/>
    <w:rsid w:val="00345FA1"/>
    <w:rsid w:val="00346551"/>
    <w:rsid w:val="00346CA1"/>
    <w:rsid w:val="0035254C"/>
    <w:rsid w:val="00352A35"/>
    <w:rsid w:val="00352AC9"/>
    <w:rsid w:val="00353D4F"/>
    <w:rsid w:val="00353E3C"/>
    <w:rsid w:val="00353EC7"/>
    <w:rsid w:val="00354CBA"/>
    <w:rsid w:val="0035574E"/>
    <w:rsid w:val="003612BA"/>
    <w:rsid w:val="003613BA"/>
    <w:rsid w:val="00363C51"/>
    <w:rsid w:val="00364605"/>
    <w:rsid w:val="00364BA3"/>
    <w:rsid w:val="00364E38"/>
    <w:rsid w:val="00365D4D"/>
    <w:rsid w:val="00366811"/>
    <w:rsid w:val="00370777"/>
    <w:rsid w:val="0037545A"/>
    <w:rsid w:val="00375760"/>
    <w:rsid w:val="003779BA"/>
    <w:rsid w:val="00380334"/>
    <w:rsid w:val="00381769"/>
    <w:rsid w:val="0038297E"/>
    <w:rsid w:val="00382BCC"/>
    <w:rsid w:val="00382C18"/>
    <w:rsid w:val="003832E7"/>
    <w:rsid w:val="00384CDD"/>
    <w:rsid w:val="00385C89"/>
    <w:rsid w:val="00386BAE"/>
    <w:rsid w:val="00387C24"/>
    <w:rsid w:val="00390D2D"/>
    <w:rsid w:val="00391448"/>
    <w:rsid w:val="003916DB"/>
    <w:rsid w:val="00391E11"/>
    <w:rsid w:val="0039421A"/>
    <w:rsid w:val="0039464A"/>
    <w:rsid w:val="00394AB6"/>
    <w:rsid w:val="003951F3"/>
    <w:rsid w:val="003A134C"/>
    <w:rsid w:val="003A2309"/>
    <w:rsid w:val="003A2E40"/>
    <w:rsid w:val="003A35BF"/>
    <w:rsid w:val="003A3B76"/>
    <w:rsid w:val="003A64CA"/>
    <w:rsid w:val="003A705F"/>
    <w:rsid w:val="003B0B99"/>
    <w:rsid w:val="003B1CA5"/>
    <w:rsid w:val="003B2DE1"/>
    <w:rsid w:val="003B316B"/>
    <w:rsid w:val="003B50BA"/>
    <w:rsid w:val="003B5E7B"/>
    <w:rsid w:val="003B6708"/>
    <w:rsid w:val="003B6B4E"/>
    <w:rsid w:val="003C0AF1"/>
    <w:rsid w:val="003C20AB"/>
    <w:rsid w:val="003C374E"/>
    <w:rsid w:val="003C554C"/>
    <w:rsid w:val="003C5A9F"/>
    <w:rsid w:val="003C5E6D"/>
    <w:rsid w:val="003C629F"/>
    <w:rsid w:val="003C64CF"/>
    <w:rsid w:val="003C68D9"/>
    <w:rsid w:val="003D1343"/>
    <w:rsid w:val="003D28AA"/>
    <w:rsid w:val="003D2CED"/>
    <w:rsid w:val="003D486B"/>
    <w:rsid w:val="003D6972"/>
    <w:rsid w:val="003D7039"/>
    <w:rsid w:val="003D7799"/>
    <w:rsid w:val="003E1473"/>
    <w:rsid w:val="003E2299"/>
    <w:rsid w:val="003E2468"/>
    <w:rsid w:val="003E329E"/>
    <w:rsid w:val="003E4BA4"/>
    <w:rsid w:val="003E5011"/>
    <w:rsid w:val="003E5193"/>
    <w:rsid w:val="003E520E"/>
    <w:rsid w:val="003E60F2"/>
    <w:rsid w:val="003F0CCC"/>
    <w:rsid w:val="003F1759"/>
    <w:rsid w:val="003F1D3A"/>
    <w:rsid w:val="003F5676"/>
    <w:rsid w:val="003F5D24"/>
    <w:rsid w:val="003F61D0"/>
    <w:rsid w:val="00400135"/>
    <w:rsid w:val="00400564"/>
    <w:rsid w:val="004005B5"/>
    <w:rsid w:val="0040080B"/>
    <w:rsid w:val="00401BE1"/>
    <w:rsid w:val="00402C3E"/>
    <w:rsid w:val="004041B1"/>
    <w:rsid w:val="00406A28"/>
    <w:rsid w:val="00406B61"/>
    <w:rsid w:val="00406BDE"/>
    <w:rsid w:val="00406C2D"/>
    <w:rsid w:val="004112A9"/>
    <w:rsid w:val="00411369"/>
    <w:rsid w:val="004123B0"/>
    <w:rsid w:val="00413564"/>
    <w:rsid w:val="00413E22"/>
    <w:rsid w:val="00415246"/>
    <w:rsid w:val="004158C1"/>
    <w:rsid w:val="004162C6"/>
    <w:rsid w:val="004166BB"/>
    <w:rsid w:val="004206B7"/>
    <w:rsid w:val="00420DFB"/>
    <w:rsid w:val="00421090"/>
    <w:rsid w:val="0042237A"/>
    <w:rsid w:val="00422565"/>
    <w:rsid w:val="004244ED"/>
    <w:rsid w:val="00424DBA"/>
    <w:rsid w:val="00426C58"/>
    <w:rsid w:val="004303C3"/>
    <w:rsid w:val="00432056"/>
    <w:rsid w:val="00432445"/>
    <w:rsid w:val="0043375A"/>
    <w:rsid w:val="0043403F"/>
    <w:rsid w:val="00437BEF"/>
    <w:rsid w:val="00440BF2"/>
    <w:rsid w:val="004422BC"/>
    <w:rsid w:val="004422C3"/>
    <w:rsid w:val="00442858"/>
    <w:rsid w:val="00442893"/>
    <w:rsid w:val="004436C9"/>
    <w:rsid w:val="00443E7F"/>
    <w:rsid w:val="00446CF9"/>
    <w:rsid w:val="004500CD"/>
    <w:rsid w:val="00451897"/>
    <w:rsid w:val="00452214"/>
    <w:rsid w:val="0045277B"/>
    <w:rsid w:val="00453A44"/>
    <w:rsid w:val="00454791"/>
    <w:rsid w:val="004563E3"/>
    <w:rsid w:val="00460B7E"/>
    <w:rsid w:val="00462069"/>
    <w:rsid w:val="00462DE1"/>
    <w:rsid w:val="0046364E"/>
    <w:rsid w:val="004637F6"/>
    <w:rsid w:val="00464727"/>
    <w:rsid w:val="00464FDB"/>
    <w:rsid w:val="00465F5F"/>
    <w:rsid w:val="00467D57"/>
    <w:rsid w:val="00467EA4"/>
    <w:rsid w:val="00470ADE"/>
    <w:rsid w:val="00471785"/>
    <w:rsid w:val="00471D99"/>
    <w:rsid w:val="0047440B"/>
    <w:rsid w:val="004768F2"/>
    <w:rsid w:val="0047695B"/>
    <w:rsid w:val="0048223A"/>
    <w:rsid w:val="0048503F"/>
    <w:rsid w:val="00490283"/>
    <w:rsid w:val="00490C43"/>
    <w:rsid w:val="00492B2B"/>
    <w:rsid w:val="0049303A"/>
    <w:rsid w:val="00494881"/>
    <w:rsid w:val="00495257"/>
    <w:rsid w:val="004969DC"/>
    <w:rsid w:val="00497A0A"/>
    <w:rsid w:val="004A150F"/>
    <w:rsid w:val="004A1D06"/>
    <w:rsid w:val="004A2ABA"/>
    <w:rsid w:val="004A308D"/>
    <w:rsid w:val="004A47FA"/>
    <w:rsid w:val="004A5CF9"/>
    <w:rsid w:val="004A78D6"/>
    <w:rsid w:val="004B0169"/>
    <w:rsid w:val="004B2E24"/>
    <w:rsid w:val="004B49D0"/>
    <w:rsid w:val="004C2391"/>
    <w:rsid w:val="004C4781"/>
    <w:rsid w:val="004C52B9"/>
    <w:rsid w:val="004C55A2"/>
    <w:rsid w:val="004D0009"/>
    <w:rsid w:val="004D04FC"/>
    <w:rsid w:val="004D0513"/>
    <w:rsid w:val="004D0BCE"/>
    <w:rsid w:val="004D163A"/>
    <w:rsid w:val="004D1E1B"/>
    <w:rsid w:val="004D30D3"/>
    <w:rsid w:val="004D36B2"/>
    <w:rsid w:val="004E0A3D"/>
    <w:rsid w:val="004E0E0F"/>
    <w:rsid w:val="004E11B9"/>
    <w:rsid w:val="004E17D4"/>
    <w:rsid w:val="004E1BC5"/>
    <w:rsid w:val="004E3D71"/>
    <w:rsid w:val="004E5699"/>
    <w:rsid w:val="004E60B8"/>
    <w:rsid w:val="004E77ED"/>
    <w:rsid w:val="004F3934"/>
    <w:rsid w:val="004F562B"/>
    <w:rsid w:val="004F7DA7"/>
    <w:rsid w:val="005001F7"/>
    <w:rsid w:val="00501243"/>
    <w:rsid w:val="00504B91"/>
    <w:rsid w:val="00505CE2"/>
    <w:rsid w:val="00506494"/>
    <w:rsid w:val="005076DD"/>
    <w:rsid w:val="00507DEE"/>
    <w:rsid w:val="00511010"/>
    <w:rsid w:val="005115E5"/>
    <w:rsid w:val="00512FE1"/>
    <w:rsid w:val="00514698"/>
    <w:rsid w:val="0051691D"/>
    <w:rsid w:val="00517A7E"/>
    <w:rsid w:val="00521BBC"/>
    <w:rsid w:val="00522415"/>
    <w:rsid w:val="00522C5C"/>
    <w:rsid w:val="00523401"/>
    <w:rsid w:val="00524217"/>
    <w:rsid w:val="005242D1"/>
    <w:rsid w:val="005244B2"/>
    <w:rsid w:val="00525998"/>
    <w:rsid w:val="005260CE"/>
    <w:rsid w:val="005270E4"/>
    <w:rsid w:val="00527425"/>
    <w:rsid w:val="00530D8D"/>
    <w:rsid w:val="0053140B"/>
    <w:rsid w:val="00531618"/>
    <w:rsid w:val="00531B09"/>
    <w:rsid w:val="00531DDB"/>
    <w:rsid w:val="00533A15"/>
    <w:rsid w:val="00533EAB"/>
    <w:rsid w:val="005341A7"/>
    <w:rsid w:val="0053450E"/>
    <w:rsid w:val="00535622"/>
    <w:rsid w:val="005403FB"/>
    <w:rsid w:val="00542761"/>
    <w:rsid w:val="005449A0"/>
    <w:rsid w:val="005466D8"/>
    <w:rsid w:val="005477A9"/>
    <w:rsid w:val="00550866"/>
    <w:rsid w:val="005536C7"/>
    <w:rsid w:val="00554773"/>
    <w:rsid w:val="00554F41"/>
    <w:rsid w:val="005557A2"/>
    <w:rsid w:val="00556298"/>
    <w:rsid w:val="005565B9"/>
    <w:rsid w:val="005576D8"/>
    <w:rsid w:val="0056034C"/>
    <w:rsid w:val="00561E96"/>
    <w:rsid w:val="005626B9"/>
    <w:rsid w:val="00566AB1"/>
    <w:rsid w:val="00566C1B"/>
    <w:rsid w:val="00567638"/>
    <w:rsid w:val="005712B4"/>
    <w:rsid w:val="00572966"/>
    <w:rsid w:val="00572BE2"/>
    <w:rsid w:val="0057370A"/>
    <w:rsid w:val="00573E11"/>
    <w:rsid w:val="00574787"/>
    <w:rsid w:val="00575C7F"/>
    <w:rsid w:val="0057665A"/>
    <w:rsid w:val="00577768"/>
    <w:rsid w:val="00577D79"/>
    <w:rsid w:val="005818FD"/>
    <w:rsid w:val="00584295"/>
    <w:rsid w:val="005856C3"/>
    <w:rsid w:val="00587E41"/>
    <w:rsid w:val="00593F04"/>
    <w:rsid w:val="00594F02"/>
    <w:rsid w:val="00595014"/>
    <w:rsid w:val="005957F8"/>
    <w:rsid w:val="00597D26"/>
    <w:rsid w:val="005A2F7B"/>
    <w:rsid w:val="005A430B"/>
    <w:rsid w:val="005A4BFB"/>
    <w:rsid w:val="005B13AC"/>
    <w:rsid w:val="005B17AD"/>
    <w:rsid w:val="005B1E28"/>
    <w:rsid w:val="005B25E0"/>
    <w:rsid w:val="005B3B4E"/>
    <w:rsid w:val="005B6B7F"/>
    <w:rsid w:val="005B77C7"/>
    <w:rsid w:val="005C3556"/>
    <w:rsid w:val="005C359A"/>
    <w:rsid w:val="005C5036"/>
    <w:rsid w:val="005C5B55"/>
    <w:rsid w:val="005D0B81"/>
    <w:rsid w:val="005D4351"/>
    <w:rsid w:val="005D6887"/>
    <w:rsid w:val="005D6B07"/>
    <w:rsid w:val="005D7AED"/>
    <w:rsid w:val="005D7CDD"/>
    <w:rsid w:val="005E23D1"/>
    <w:rsid w:val="005E2665"/>
    <w:rsid w:val="005E3D17"/>
    <w:rsid w:val="005E4EA3"/>
    <w:rsid w:val="005E6006"/>
    <w:rsid w:val="005F1CA2"/>
    <w:rsid w:val="005F38C9"/>
    <w:rsid w:val="005F4033"/>
    <w:rsid w:val="005F411D"/>
    <w:rsid w:val="005F43DA"/>
    <w:rsid w:val="005F4E3C"/>
    <w:rsid w:val="005F5555"/>
    <w:rsid w:val="005F783F"/>
    <w:rsid w:val="005F7CC9"/>
    <w:rsid w:val="0060020F"/>
    <w:rsid w:val="00600A9A"/>
    <w:rsid w:val="00601F88"/>
    <w:rsid w:val="00602021"/>
    <w:rsid w:val="00612470"/>
    <w:rsid w:val="00612CA0"/>
    <w:rsid w:val="00612CD9"/>
    <w:rsid w:val="0061316F"/>
    <w:rsid w:val="00617A9F"/>
    <w:rsid w:val="0062089D"/>
    <w:rsid w:val="00620E73"/>
    <w:rsid w:val="00621090"/>
    <w:rsid w:val="00621B47"/>
    <w:rsid w:val="00625077"/>
    <w:rsid w:val="00625AD2"/>
    <w:rsid w:val="00631B15"/>
    <w:rsid w:val="00634133"/>
    <w:rsid w:val="00635FB0"/>
    <w:rsid w:val="00642AE9"/>
    <w:rsid w:val="0064547F"/>
    <w:rsid w:val="00646BC0"/>
    <w:rsid w:val="006477F2"/>
    <w:rsid w:val="0065039A"/>
    <w:rsid w:val="00651481"/>
    <w:rsid w:val="00654818"/>
    <w:rsid w:val="00654B57"/>
    <w:rsid w:val="00660E26"/>
    <w:rsid w:val="006617D8"/>
    <w:rsid w:val="00661A57"/>
    <w:rsid w:val="0066403A"/>
    <w:rsid w:val="00664419"/>
    <w:rsid w:val="00665924"/>
    <w:rsid w:val="006734AC"/>
    <w:rsid w:val="006779E8"/>
    <w:rsid w:val="00677F0D"/>
    <w:rsid w:val="00680C03"/>
    <w:rsid w:val="006812E2"/>
    <w:rsid w:val="006826DA"/>
    <w:rsid w:val="0068392C"/>
    <w:rsid w:val="006841B7"/>
    <w:rsid w:val="00684718"/>
    <w:rsid w:val="00684DE2"/>
    <w:rsid w:val="00687673"/>
    <w:rsid w:val="006927B9"/>
    <w:rsid w:val="00692A61"/>
    <w:rsid w:val="0069400D"/>
    <w:rsid w:val="00695EC3"/>
    <w:rsid w:val="006A0E7F"/>
    <w:rsid w:val="006A1AAE"/>
    <w:rsid w:val="006A2650"/>
    <w:rsid w:val="006A79D5"/>
    <w:rsid w:val="006B0C28"/>
    <w:rsid w:val="006B11EF"/>
    <w:rsid w:val="006B15BB"/>
    <w:rsid w:val="006B23C2"/>
    <w:rsid w:val="006B2624"/>
    <w:rsid w:val="006B3DBC"/>
    <w:rsid w:val="006C2414"/>
    <w:rsid w:val="006C2E95"/>
    <w:rsid w:val="006C390B"/>
    <w:rsid w:val="006C43BC"/>
    <w:rsid w:val="006C4940"/>
    <w:rsid w:val="006C5883"/>
    <w:rsid w:val="006C6597"/>
    <w:rsid w:val="006C68D3"/>
    <w:rsid w:val="006C7D87"/>
    <w:rsid w:val="006D12CE"/>
    <w:rsid w:val="006D1AA0"/>
    <w:rsid w:val="006D5FA8"/>
    <w:rsid w:val="006D6BDF"/>
    <w:rsid w:val="006E2863"/>
    <w:rsid w:val="006E306D"/>
    <w:rsid w:val="006E3D69"/>
    <w:rsid w:val="006F054B"/>
    <w:rsid w:val="006F0CB6"/>
    <w:rsid w:val="006F1334"/>
    <w:rsid w:val="006F384B"/>
    <w:rsid w:val="006F5527"/>
    <w:rsid w:val="006F6D5A"/>
    <w:rsid w:val="006F7BBB"/>
    <w:rsid w:val="00700256"/>
    <w:rsid w:val="0070368D"/>
    <w:rsid w:val="0070379D"/>
    <w:rsid w:val="00703C6B"/>
    <w:rsid w:val="007044A7"/>
    <w:rsid w:val="007062AE"/>
    <w:rsid w:val="007072D5"/>
    <w:rsid w:val="007115B6"/>
    <w:rsid w:val="00711969"/>
    <w:rsid w:val="0071254D"/>
    <w:rsid w:val="00713224"/>
    <w:rsid w:val="00714942"/>
    <w:rsid w:val="00714B8E"/>
    <w:rsid w:val="00716670"/>
    <w:rsid w:val="00717525"/>
    <w:rsid w:val="00721842"/>
    <w:rsid w:val="007244C7"/>
    <w:rsid w:val="007254B0"/>
    <w:rsid w:val="00725A88"/>
    <w:rsid w:val="0072720A"/>
    <w:rsid w:val="00727AC8"/>
    <w:rsid w:val="0073112E"/>
    <w:rsid w:val="00731E2B"/>
    <w:rsid w:val="0073245D"/>
    <w:rsid w:val="00732F02"/>
    <w:rsid w:val="0073718A"/>
    <w:rsid w:val="00741770"/>
    <w:rsid w:val="00741CF1"/>
    <w:rsid w:val="00742CA4"/>
    <w:rsid w:val="00744EAF"/>
    <w:rsid w:val="00745455"/>
    <w:rsid w:val="007456A8"/>
    <w:rsid w:val="00746E4F"/>
    <w:rsid w:val="00747591"/>
    <w:rsid w:val="00752E9F"/>
    <w:rsid w:val="00755793"/>
    <w:rsid w:val="007560B9"/>
    <w:rsid w:val="007563D8"/>
    <w:rsid w:val="0075658E"/>
    <w:rsid w:val="0075724C"/>
    <w:rsid w:val="00757FC8"/>
    <w:rsid w:val="00760FD3"/>
    <w:rsid w:val="00762707"/>
    <w:rsid w:val="00763025"/>
    <w:rsid w:val="00763804"/>
    <w:rsid w:val="00763816"/>
    <w:rsid w:val="007657E0"/>
    <w:rsid w:val="00766EFB"/>
    <w:rsid w:val="00767D84"/>
    <w:rsid w:val="00771926"/>
    <w:rsid w:val="00772F74"/>
    <w:rsid w:val="0077482A"/>
    <w:rsid w:val="007749FA"/>
    <w:rsid w:val="00776474"/>
    <w:rsid w:val="0077665D"/>
    <w:rsid w:val="007778AA"/>
    <w:rsid w:val="007803A1"/>
    <w:rsid w:val="00782D05"/>
    <w:rsid w:val="0078421B"/>
    <w:rsid w:val="00784F0F"/>
    <w:rsid w:val="00785445"/>
    <w:rsid w:val="00790C18"/>
    <w:rsid w:val="007919A9"/>
    <w:rsid w:val="00791E29"/>
    <w:rsid w:val="007950F6"/>
    <w:rsid w:val="007955E5"/>
    <w:rsid w:val="007965AD"/>
    <w:rsid w:val="007968E0"/>
    <w:rsid w:val="0079729D"/>
    <w:rsid w:val="0079799E"/>
    <w:rsid w:val="00797F9E"/>
    <w:rsid w:val="007A03C8"/>
    <w:rsid w:val="007A1E19"/>
    <w:rsid w:val="007A38B7"/>
    <w:rsid w:val="007A3A04"/>
    <w:rsid w:val="007A42E3"/>
    <w:rsid w:val="007A4620"/>
    <w:rsid w:val="007A50B3"/>
    <w:rsid w:val="007A5922"/>
    <w:rsid w:val="007A5D6B"/>
    <w:rsid w:val="007A6002"/>
    <w:rsid w:val="007A677F"/>
    <w:rsid w:val="007A79D5"/>
    <w:rsid w:val="007B0044"/>
    <w:rsid w:val="007B0396"/>
    <w:rsid w:val="007B4198"/>
    <w:rsid w:val="007B431E"/>
    <w:rsid w:val="007B47D6"/>
    <w:rsid w:val="007B4A25"/>
    <w:rsid w:val="007B5857"/>
    <w:rsid w:val="007B6EDC"/>
    <w:rsid w:val="007B7587"/>
    <w:rsid w:val="007C07B3"/>
    <w:rsid w:val="007C0C63"/>
    <w:rsid w:val="007C10B8"/>
    <w:rsid w:val="007C1CAC"/>
    <w:rsid w:val="007C334A"/>
    <w:rsid w:val="007C4957"/>
    <w:rsid w:val="007C4A5C"/>
    <w:rsid w:val="007C7800"/>
    <w:rsid w:val="007D042F"/>
    <w:rsid w:val="007D04D8"/>
    <w:rsid w:val="007D1A8C"/>
    <w:rsid w:val="007D3700"/>
    <w:rsid w:val="007D3ACC"/>
    <w:rsid w:val="007D4D88"/>
    <w:rsid w:val="007D57E4"/>
    <w:rsid w:val="007D6934"/>
    <w:rsid w:val="007D6A21"/>
    <w:rsid w:val="007D7116"/>
    <w:rsid w:val="007D7297"/>
    <w:rsid w:val="007D7911"/>
    <w:rsid w:val="007E0126"/>
    <w:rsid w:val="007E1FA9"/>
    <w:rsid w:val="007E3754"/>
    <w:rsid w:val="007E4229"/>
    <w:rsid w:val="007E5B1C"/>
    <w:rsid w:val="007F428E"/>
    <w:rsid w:val="007F521D"/>
    <w:rsid w:val="007F66BF"/>
    <w:rsid w:val="007F7370"/>
    <w:rsid w:val="007F794F"/>
    <w:rsid w:val="008019C9"/>
    <w:rsid w:val="00801C99"/>
    <w:rsid w:val="00802D70"/>
    <w:rsid w:val="00803D25"/>
    <w:rsid w:val="008071A7"/>
    <w:rsid w:val="008117A5"/>
    <w:rsid w:val="00813503"/>
    <w:rsid w:val="00816182"/>
    <w:rsid w:val="008168C5"/>
    <w:rsid w:val="00816AB5"/>
    <w:rsid w:val="008208DB"/>
    <w:rsid w:val="0082291E"/>
    <w:rsid w:val="00825468"/>
    <w:rsid w:val="008276C2"/>
    <w:rsid w:val="00830B31"/>
    <w:rsid w:val="00831345"/>
    <w:rsid w:val="00831668"/>
    <w:rsid w:val="00832219"/>
    <w:rsid w:val="00832575"/>
    <w:rsid w:val="008325C7"/>
    <w:rsid w:val="0083376F"/>
    <w:rsid w:val="0083544A"/>
    <w:rsid w:val="0083580D"/>
    <w:rsid w:val="00835E74"/>
    <w:rsid w:val="00837600"/>
    <w:rsid w:val="00840479"/>
    <w:rsid w:val="00841C38"/>
    <w:rsid w:val="00843343"/>
    <w:rsid w:val="00844512"/>
    <w:rsid w:val="00844653"/>
    <w:rsid w:val="00844F2C"/>
    <w:rsid w:val="00844FA9"/>
    <w:rsid w:val="00846168"/>
    <w:rsid w:val="00846332"/>
    <w:rsid w:val="00846621"/>
    <w:rsid w:val="0084681C"/>
    <w:rsid w:val="0085007A"/>
    <w:rsid w:val="0085214F"/>
    <w:rsid w:val="00852C67"/>
    <w:rsid w:val="00854FA7"/>
    <w:rsid w:val="00854FC2"/>
    <w:rsid w:val="0085680B"/>
    <w:rsid w:val="0086047B"/>
    <w:rsid w:val="00861CAE"/>
    <w:rsid w:val="00861CC6"/>
    <w:rsid w:val="00861E50"/>
    <w:rsid w:val="008627EC"/>
    <w:rsid w:val="00863031"/>
    <w:rsid w:val="0086378C"/>
    <w:rsid w:val="00863CBC"/>
    <w:rsid w:val="00863F53"/>
    <w:rsid w:val="0086787A"/>
    <w:rsid w:val="00870FF5"/>
    <w:rsid w:val="008711BF"/>
    <w:rsid w:val="008716C9"/>
    <w:rsid w:val="0087612A"/>
    <w:rsid w:val="00877883"/>
    <w:rsid w:val="0088089F"/>
    <w:rsid w:val="00880F26"/>
    <w:rsid w:val="00881BC9"/>
    <w:rsid w:val="00881FD7"/>
    <w:rsid w:val="00885E10"/>
    <w:rsid w:val="00890054"/>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B5247"/>
    <w:rsid w:val="008B74E9"/>
    <w:rsid w:val="008C0E9D"/>
    <w:rsid w:val="008C17EB"/>
    <w:rsid w:val="008C243D"/>
    <w:rsid w:val="008C330D"/>
    <w:rsid w:val="008C3A54"/>
    <w:rsid w:val="008C595A"/>
    <w:rsid w:val="008C65D1"/>
    <w:rsid w:val="008C6658"/>
    <w:rsid w:val="008C7867"/>
    <w:rsid w:val="008D042B"/>
    <w:rsid w:val="008D14DE"/>
    <w:rsid w:val="008D2944"/>
    <w:rsid w:val="008D4860"/>
    <w:rsid w:val="008D7D46"/>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3120"/>
    <w:rsid w:val="00904CC3"/>
    <w:rsid w:val="009106C8"/>
    <w:rsid w:val="00914D9F"/>
    <w:rsid w:val="00915878"/>
    <w:rsid w:val="009171D3"/>
    <w:rsid w:val="00921257"/>
    <w:rsid w:val="0092246E"/>
    <w:rsid w:val="00922DAB"/>
    <w:rsid w:val="009238FB"/>
    <w:rsid w:val="00923919"/>
    <w:rsid w:val="00923FD5"/>
    <w:rsid w:val="00927C24"/>
    <w:rsid w:val="0093027E"/>
    <w:rsid w:val="0093048F"/>
    <w:rsid w:val="00932250"/>
    <w:rsid w:val="0093423F"/>
    <w:rsid w:val="0093605C"/>
    <w:rsid w:val="00936323"/>
    <w:rsid w:val="00937B3B"/>
    <w:rsid w:val="0094008C"/>
    <w:rsid w:val="00940747"/>
    <w:rsid w:val="00942833"/>
    <w:rsid w:val="00942A86"/>
    <w:rsid w:val="00943650"/>
    <w:rsid w:val="00945D5C"/>
    <w:rsid w:val="00946799"/>
    <w:rsid w:val="009518B1"/>
    <w:rsid w:val="00952B5D"/>
    <w:rsid w:val="00953AD0"/>
    <w:rsid w:val="00953B08"/>
    <w:rsid w:val="00955457"/>
    <w:rsid w:val="0095786E"/>
    <w:rsid w:val="00960193"/>
    <w:rsid w:val="0096201F"/>
    <w:rsid w:val="00963D52"/>
    <w:rsid w:val="00965E79"/>
    <w:rsid w:val="00966FB3"/>
    <w:rsid w:val="00967288"/>
    <w:rsid w:val="00967506"/>
    <w:rsid w:val="009678EB"/>
    <w:rsid w:val="00967994"/>
    <w:rsid w:val="009706A0"/>
    <w:rsid w:val="00971E90"/>
    <w:rsid w:val="009737AB"/>
    <w:rsid w:val="0097494B"/>
    <w:rsid w:val="00975299"/>
    <w:rsid w:val="00975F1A"/>
    <w:rsid w:val="00976516"/>
    <w:rsid w:val="00977821"/>
    <w:rsid w:val="009778F2"/>
    <w:rsid w:val="00980EB5"/>
    <w:rsid w:val="00981E7A"/>
    <w:rsid w:val="00982478"/>
    <w:rsid w:val="00982C39"/>
    <w:rsid w:val="00984854"/>
    <w:rsid w:val="00984EB1"/>
    <w:rsid w:val="00985E91"/>
    <w:rsid w:val="0098622E"/>
    <w:rsid w:val="009870B7"/>
    <w:rsid w:val="00987B04"/>
    <w:rsid w:val="009907A3"/>
    <w:rsid w:val="00992FBB"/>
    <w:rsid w:val="00993D5D"/>
    <w:rsid w:val="00994420"/>
    <w:rsid w:val="00995115"/>
    <w:rsid w:val="009A0137"/>
    <w:rsid w:val="009A39CD"/>
    <w:rsid w:val="009A7698"/>
    <w:rsid w:val="009A77FF"/>
    <w:rsid w:val="009A7E88"/>
    <w:rsid w:val="009B0FD8"/>
    <w:rsid w:val="009B18FE"/>
    <w:rsid w:val="009B299B"/>
    <w:rsid w:val="009B3496"/>
    <w:rsid w:val="009B3996"/>
    <w:rsid w:val="009B42B5"/>
    <w:rsid w:val="009C03E5"/>
    <w:rsid w:val="009C2944"/>
    <w:rsid w:val="009C3AAE"/>
    <w:rsid w:val="009C4442"/>
    <w:rsid w:val="009D1C01"/>
    <w:rsid w:val="009D2950"/>
    <w:rsid w:val="009D2D99"/>
    <w:rsid w:val="009D2E9C"/>
    <w:rsid w:val="009D54C0"/>
    <w:rsid w:val="009D72C7"/>
    <w:rsid w:val="009D79B0"/>
    <w:rsid w:val="009E08E2"/>
    <w:rsid w:val="009E092A"/>
    <w:rsid w:val="009E11CF"/>
    <w:rsid w:val="009E22EF"/>
    <w:rsid w:val="009E2CB6"/>
    <w:rsid w:val="009E37EB"/>
    <w:rsid w:val="009E398F"/>
    <w:rsid w:val="009E3F8F"/>
    <w:rsid w:val="009E49E5"/>
    <w:rsid w:val="009E4B99"/>
    <w:rsid w:val="009E5CE2"/>
    <w:rsid w:val="009E5FE4"/>
    <w:rsid w:val="009E73CA"/>
    <w:rsid w:val="009F14D6"/>
    <w:rsid w:val="009F2AF8"/>
    <w:rsid w:val="009F32EC"/>
    <w:rsid w:val="009F3B5A"/>
    <w:rsid w:val="009F3D44"/>
    <w:rsid w:val="009F4F9F"/>
    <w:rsid w:val="009F7C66"/>
    <w:rsid w:val="00A009E9"/>
    <w:rsid w:val="00A019EE"/>
    <w:rsid w:val="00A050AE"/>
    <w:rsid w:val="00A051B1"/>
    <w:rsid w:val="00A060FF"/>
    <w:rsid w:val="00A06730"/>
    <w:rsid w:val="00A07D34"/>
    <w:rsid w:val="00A1223B"/>
    <w:rsid w:val="00A125DF"/>
    <w:rsid w:val="00A14177"/>
    <w:rsid w:val="00A147C5"/>
    <w:rsid w:val="00A1749E"/>
    <w:rsid w:val="00A2201D"/>
    <w:rsid w:val="00A22F62"/>
    <w:rsid w:val="00A2485B"/>
    <w:rsid w:val="00A2500B"/>
    <w:rsid w:val="00A251DE"/>
    <w:rsid w:val="00A26661"/>
    <w:rsid w:val="00A2677C"/>
    <w:rsid w:val="00A279F9"/>
    <w:rsid w:val="00A30029"/>
    <w:rsid w:val="00A30A2F"/>
    <w:rsid w:val="00A30EBD"/>
    <w:rsid w:val="00A31F11"/>
    <w:rsid w:val="00A324F4"/>
    <w:rsid w:val="00A33684"/>
    <w:rsid w:val="00A33C62"/>
    <w:rsid w:val="00A348F0"/>
    <w:rsid w:val="00A36CA3"/>
    <w:rsid w:val="00A378B8"/>
    <w:rsid w:val="00A4052F"/>
    <w:rsid w:val="00A41C91"/>
    <w:rsid w:val="00A4585D"/>
    <w:rsid w:val="00A45C52"/>
    <w:rsid w:val="00A4667D"/>
    <w:rsid w:val="00A479E6"/>
    <w:rsid w:val="00A50AA7"/>
    <w:rsid w:val="00A5274C"/>
    <w:rsid w:val="00A529D1"/>
    <w:rsid w:val="00A53133"/>
    <w:rsid w:val="00A545FE"/>
    <w:rsid w:val="00A54B51"/>
    <w:rsid w:val="00A55FFA"/>
    <w:rsid w:val="00A61163"/>
    <w:rsid w:val="00A613E0"/>
    <w:rsid w:val="00A616E8"/>
    <w:rsid w:val="00A623CD"/>
    <w:rsid w:val="00A63386"/>
    <w:rsid w:val="00A634FC"/>
    <w:rsid w:val="00A64F18"/>
    <w:rsid w:val="00A6648C"/>
    <w:rsid w:val="00A71E3D"/>
    <w:rsid w:val="00A71EEA"/>
    <w:rsid w:val="00A73037"/>
    <w:rsid w:val="00A83F3A"/>
    <w:rsid w:val="00A856CC"/>
    <w:rsid w:val="00A8677A"/>
    <w:rsid w:val="00A86EBA"/>
    <w:rsid w:val="00A8731D"/>
    <w:rsid w:val="00A87A00"/>
    <w:rsid w:val="00A90E00"/>
    <w:rsid w:val="00A9182C"/>
    <w:rsid w:val="00A94DFD"/>
    <w:rsid w:val="00A95050"/>
    <w:rsid w:val="00A95B5A"/>
    <w:rsid w:val="00A9792F"/>
    <w:rsid w:val="00AA1527"/>
    <w:rsid w:val="00AA15EE"/>
    <w:rsid w:val="00AA2F8E"/>
    <w:rsid w:val="00AA3613"/>
    <w:rsid w:val="00AA377E"/>
    <w:rsid w:val="00AA4874"/>
    <w:rsid w:val="00AA52BF"/>
    <w:rsid w:val="00AA60AB"/>
    <w:rsid w:val="00AB1F55"/>
    <w:rsid w:val="00AB2BB6"/>
    <w:rsid w:val="00AB3C20"/>
    <w:rsid w:val="00AB4786"/>
    <w:rsid w:val="00AB516F"/>
    <w:rsid w:val="00AB5A87"/>
    <w:rsid w:val="00AB7D5B"/>
    <w:rsid w:val="00AC0EC3"/>
    <w:rsid w:val="00AC25B8"/>
    <w:rsid w:val="00AC38BE"/>
    <w:rsid w:val="00AC5876"/>
    <w:rsid w:val="00AC6D06"/>
    <w:rsid w:val="00AC7C31"/>
    <w:rsid w:val="00AD04B0"/>
    <w:rsid w:val="00AD0F1F"/>
    <w:rsid w:val="00AD3680"/>
    <w:rsid w:val="00AD482F"/>
    <w:rsid w:val="00AD50F8"/>
    <w:rsid w:val="00AD780D"/>
    <w:rsid w:val="00AD79E2"/>
    <w:rsid w:val="00AD7B0E"/>
    <w:rsid w:val="00AE0E26"/>
    <w:rsid w:val="00AE0E65"/>
    <w:rsid w:val="00AE20AE"/>
    <w:rsid w:val="00AE2FDD"/>
    <w:rsid w:val="00AE3B58"/>
    <w:rsid w:val="00AE53C7"/>
    <w:rsid w:val="00AE59A1"/>
    <w:rsid w:val="00AE63AE"/>
    <w:rsid w:val="00AE6936"/>
    <w:rsid w:val="00AE6F53"/>
    <w:rsid w:val="00AE7BCD"/>
    <w:rsid w:val="00AF0B3E"/>
    <w:rsid w:val="00AF1605"/>
    <w:rsid w:val="00AF453F"/>
    <w:rsid w:val="00AF6EF7"/>
    <w:rsid w:val="00AF7D36"/>
    <w:rsid w:val="00B01829"/>
    <w:rsid w:val="00B018EF"/>
    <w:rsid w:val="00B01F43"/>
    <w:rsid w:val="00B0268C"/>
    <w:rsid w:val="00B02F32"/>
    <w:rsid w:val="00B03363"/>
    <w:rsid w:val="00B07E6E"/>
    <w:rsid w:val="00B103F3"/>
    <w:rsid w:val="00B10717"/>
    <w:rsid w:val="00B11352"/>
    <w:rsid w:val="00B12322"/>
    <w:rsid w:val="00B1237D"/>
    <w:rsid w:val="00B12EFB"/>
    <w:rsid w:val="00B1435E"/>
    <w:rsid w:val="00B14F7A"/>
    <w:rsid w:val="00B156D5"/>
    <w:rsid w:val="00B15F0C"/>
    <w:rsid w:val="00B16465"/>
    <w:rsid w:val="00B17540"/>
    <w:rsid w:val="00B17BF9"/>
    <w:rsid w:val="00B2076E"/>
    <w:rsid w:val="00B217F5"/>
    <w:rsid w:val="00B23813"/>
    <w:rsid w:val="00B24E92"/>
    <w:rsid w:val="00B24F20"/>
    <w:rsid w:val="00B25DD1"/>
    <w:rsid w:val="00B2682A"/>
    <w:rsid w:val="00B269C9"/>
    <w:rsid w:val="00B2773E"/>
    <w:rsid w:val="00B301EA"/>
    <w:rsid w:val="00B30AD3"/>
    <w:rsid w:val="00B30CBE"/>
    <w:rsid w:val="00B30EAB"/>
    <w:rsid w:val="00B31D17"/>
    <w:rsid w:val="00B31FAF"/>
    <w:rsid w:val="00B32BB6"/>
    <w:rsid w:val="00B33F74"/>
    <w:rsid w:val="00B34149"/>
    <w:rsid w:val="00B34A4D"/>
    <w:rsid w:val="00B36049"/>
    <w:rsid w:val="00B36888"/>
    <w:rsid w:val="00B3758A"/>
    <w:rsid w:val="00B37794"/>
    <w:rsid w:val="00B409C9"/>
    <w:rsid w:val="00B41010"/>
    <w:rsid w:val="00B41505"/>
    <w:rsid w:val="00B424C4"/>
    <w:rsid w:val="00B430D3"/>
    <w:rsid w:val="00B44AFB"/>
    <w:rsid w:val="00B4689F"/>
    <w:rsid w:val="00B475D0"/>
    <w:rsid w:val="00B476F6"/>
    <w:rsid w:val="00B47B9A"/>
    <w:rsid w:val="00B51643"/>
    <w:rsid w:val="00B52EA0"/>
    <w:rsid w:val="00B63668"/>
    <w:rsid w:val="00B63B0F"/>
    <w:rsid w:val="00B64448"/>
    <w:rsid w:val="00B71AB2"/>
    <w:rsid w:val="00B75AB9"/>
    <w:rsid w:val="00B7780E"/>
    <w:rsid w:val="00B80378"/>
    <w:rsid w:val="00B80BD8"/>
    <w:rsid w:val="00B81EDD"/>
    <w:rsid w:val="00B846C9"/>
    <w:rsid w:val="00B8504E"/>
    <w:rsid w:val="00B91D9C"/>
    <w:rsid w:val="00B922F1"/>
    <w:rsid w:val="00B934FC"/>
    <w:rsid w:val="00B94859"/>
    <w:rsid w:val="00B951FA"/>
    <w:rsid w:val="00B95A98"/>
    <w:rsid w:val="00B970C5"/>
    <w:rsid w:val="00B97B16"/>
    <w:rsid w:val="00BA0B6D"/>
    <w:rsid w:val="00BA1C4D"/>
    <w:rsid w:val="00BA3454"/>
    <w:rsid w:val="00BA35D2"/>
    <w:rsid w:val="00BA5285"/>
    <w:rsid w:val="00BA612E"/>
    <w:rsid w:val="00BB1818"/>
    <w:rsid w:val="00BB2BEB"/>
    <w:rsid w:val="00BB361A"/>
    <w:rsid w:val="00BB56C9"/>
    <w:rsid w:val="00BC1C98"/>
    <w:rsid w:val="00BC3264"/>
    <w:rsid w:val="00BC3F82"/>
    <w:rsid w:val="00BC483D"/>
    <w:rsid w:val="00BC4DF6"/>
    <w:rsid w:val="00BC5A06"/>
    <w:rsid w:val="00BC614F"/>
    <w:rsid w:val="00BD16F3"/>
    <w:rsid w:val="00BD1C31"/>
    <w:rsid w:val="00BD2281"/>
    <w:rsid w:val="00BD2AE8"/>
    <w:rsid w:val="00BD2ECD"/>
    <w:rsid w:val="00BD350A"/>
    <w:rsid w:val="00BD5C60"/>
    <w:rsid w:val="00BE1322"/>
    <w:rsid w:val="00BE2241"/>
    <w:rsid w:val="00BE581A"/>
    <w:rsid w:val="00BE608D"/>
    <w:rsid w:val="00BE6293"/>
    <w:rsid w:val="00BE7450"/>
    <w:rsid w:val="00BF4502"/>
    <w:rsid w:val="00BF5118"/>
    <w:rsid w:val="00BF5DEB"/>
    <w:rsid w:val="00BF62D7"/>
    <w:rsid w:val="00BF6CB1"/>
    <w:rsid w:val="00BF76AD"/>
    <w:rsid w:val="00C00476"/>
    <w:rsid w:val="00C0194A"/>
    <w:rsid w:val="00C01958"/>
    <w:rsid w:val="00C01ED6"/>
    <w:rsid w:val="00C03152"/>
    <w:rsid w:val="00C03C80"/>
    <w:rsid w:val="00C03F0E"/>
    <w:rsid w:val="00C0451C"/>
    <w:rsid w:val="00C04C9B"/>
    <w:rsid w:val="00C05024"/>
    <w:rsid w:val="00C05221"/>
    <w:rsid w:val="00C05938"/>
    <w:rsid w:val="00C06E53"/>
    <w:rsid w:val="00C06F76"/>
    <w:rsid w:val="00C11B09"/>
    <w:rsid w:val="00C1320A"/>
    <w:rsid w:val="00C13EF3"/>
    <w:rsid w:val="00C161A9"/>
    <w:rsid w:val="00C21A20"/>
    <w:rsid w:val="00C21FF4"/>
    <w:rsid w:val="00C23D2E"/>
    <w:rsid w:val="00C30084"/>
    <w:rsid w:val="00C30D7A"/>
    <w:rsid w:val="00C31FDF"/>
    <w:rsid w:val="00C32620"/>
    <w:rsid w:val="00C354E2"/>
    <w:rsid w:val="00C359E2"/>
    <w:rsid w:val="00C36DB2"/>
    <w:rsid w:val="00C37478"/>
    <w:rsid w:val="00C44688"/>
    <w:rsid w:val="00C45861"/>
    <w:rsid w:val="00C46E29"/>
    <w:rsid w:val="00C47FAC"/>
    <w:rsid w:val="00C50230"/>
    <w:rsid w:val="00C50A59"/>
    <w:rsid w:val="00C51014"/>
    <w:rsid w:val="00C52796"/>
    <w:rsid w:val="00C529E6"/>
    <w:rsid w:val="00C52B6B"/>
    <w:rsid w:val="00C536BD"/>
    <w:rsid w:val="00C53955"/>
    <w:rsid w:val="00C54A75"/>
    <w:rsid w:val="00C54AA6"/>
    <w:rsid w:val="00C60283"/>
    <w:rsid w:val="00C60C1E"/>
    <w:rsid w:val="00C61AF5"/>
    <w:rsid w:val="00C65EA7"/>
    <w:rsid w:val="00C67F84"/>
    <w:rsid w:val="00C70160"/>
    <w:rsid w:val="00C70589"/>
    <w:rsid w:val="00C714F2"/>
    <w:rsid w:val="00C71ADB"/>
    <w:rsid w:val="00C73F09"/>
    <w:rsid w:val="00C744F1"/>
    <w:rsid w:val="00C773FD"/>
    <w:rsid w:val="00C77448"/>
    <w:rsid w:val="00C77B08"/>
    <w:rsid w:val="00C80CB9"/>
    <w:rsid w:val="00C80F10"/>
    <w:rsid w:val="00C83A02"/>
    <w:rsid w:val="00C84EF3"/>
    <w:rsid w:val="00C911F2"/>
    <w:rsid w:val="00C918A9"/>
    <w:rsid w:val="00C9193F"/>
    <w:rsid w:val="00C92664"/>
    <w:rsid w:val="00C94FD7"/>
    <w:rsid w:val="00C95571"/>
    <w:rsid w:val="00C95AB2"/>
    <w:rsid w:val="00C9691F"/>
    <w:rsid w:val="00C97AC6"/>
    <w:rsid w:val="00CA03CA"/>
    <w:rsid w:val="00CA1613"/>
    <w:rsid w:val="00CA1F8F"/>
    <w:rsid w:val="00CA299C"/>
    <w:rsid w:val="00CA4831"/>
    <w:rsid w:val="00CA4A89"/>
    <w:rsid w:val="00CB0F2B"/>
    <w:rsid w:val="00CB595E"/>
    <w:rsid w:val="00CB5DA2"/>
    <w:rsid w:val="00CB6352"/>
    <w:rsid w:val="00CB6BB2"/>
    <w:rsid w:val="00CB743D"/>
    <w:rsid w:val="00CC1F59"/>
    <w:rsid w:val="00CC2A51"/>
    <w:rsid w:val="00CC2AE6"/>
    <w:rsid w:val="00CC33AF"/>
    <w:rsid w:val="00CC5F46"/>
    <w:rsid w:val="00CC7CE8"/>
    <w:rsid w:val="00CC7E3E"/>
    <w:rsid w:val="00CD225D"/>
    <w:rsid w:val="00CD4449"/>
    <w:rsid w:val="00CD57EA"/>
    <w:rsid w:val="00CD5A53"/>
    <w:rsid w:val="00CD766C"/>
    <w:rsid w:val="00CE4B83"/>
    <w:rsid w:val="00CE61A3"/>
    <w:rsid w:val="00CE6B67"/>
    <w:rsid w:val="00CE75DB"/>
    <w:rsid w:val="00CF01F9"/>
    <w:rsid w:val="00CF03FB"/>
    <w:rsid w:val="00CF11C0"/>
    <w:rsid w:val="00CF34B1"/>
    <w:rsid w:val="00CF3723"/>
    <w:rsid w:val="00CF3D3F"/>
    <w:rsid w:val="00CF61BB"/>
    <w:rsid w:val="00CF6486"/>
    <w:rsid w:val="00CF648F"/>
    <w:rsid w:val="00D01E4B"/>
    <w:rsid w:val="00D02FD4"/>
    <w:rsid w:val="00D07095"/>
    <w:rsid w:val="00D07A91"/>
    <w:rsid w:val="00D10C9C"/>
    <w:rsid w:val="00D13C8B"/>
    <w:rsid w:val="00D147D8"/>
    <w:rsid w:val="00D16C97"/>
    <w:rsid w:val="00D2147F"/>
    <w:rsid w:val="00D24819"/>
    <w:rsid w:val="00D24F8D"/>
    <w:rsid w:val="00D26B88"/>
    <w:rsid w:val="00D26BE6"/>
    <w:rsid w:val="00D318DD"/>
    <w:rsid w:val="00D32FE6"/>
    <w:rsid w:val="00D33FAE"/>
    <w:rsid w:val="00D35720"/>
    <w:rsid w:val="00D43A56"/>
    <w:rsid w:val="00D43DD8"/>
    <w:rsid w:val="00D45AB6"/>
    <w:rsid w:val="00D466BB"/>
    <w:rsid w:val="00D549AD"/>
    <w:rsid w:val="00D54CB4"/>
    <w:rsid w:val="00D5534E"/>
    <w:rsid w:val="00D55D48"/>
    <w:rsid w:val="00D5748B"/>
    <w:rsid w:val="00D57631"/>
    <w:rsid w:val="00D60A65"/>
    <w:rsid w:val="00D617EE"/>
    <w:rsid w:val="00D62141"/>
    <w:rsid w:val="00D6740E"/>
    <w:rsid w:val="00D735D7"/>
    <w:rsid w:val="00D739DF"/>
    <w:rsid w:val="00D73C2A"/>
    <w:rsid w:val="00D73FEE"/>
    <w:rsid w:val="00D7415D"/>
    <w:rsid w:val="00D76D53"/>
    <w:rsid w:val="00D76E0E"/>
    <w:rsid w:val="00D77001"/>
    <w:rsid w:val="00D7732A"/>
    <w:rsid w:val="00D80311"/>
    <w:rsid w:val="00D81B7A"/>
    <w:rsid w:val="00D829E8"/>
    <w:rsid w:val="00D83B7A"/>
    <w:rsid w:val="00D83D7B"/>
    <w:rsid w:val="00D8401D"/>
    <w:rsid w:val="00D84286"/>
    <w:rsid w:val="00D85634"/>
    <w:rsid w:val="00D85E93"/>
    <w:rsid w:val="00D87013"/>
    <w:rsid w:val="00D92906"/>
    <w:rsid w:val="00D94725"/>
    <w:rsid w:val="00D94FD5"/>
    <w:rsid w:val="00D95B09"/>
    <w:rsid w:val="00D95C04"/>
    <w:rsid w:val="00D9659B"/>
    <w:rsid w:val="00D97345"/>
    <w:rsid w:val="00D97B2E"/>
    <w:rsid w:val="00D97B54"/>
    <w:rsid w:val="00DA0136"/>
    <w:rsid w:val="00DA0ABB"/>
    <w:rsid w:val="00DA25C6"/>
    <w:rsid w:val="00DA32DE"/>
    <w:rsid w:val="00DA433E"/>
    <w:rsid w:val="00DA60EE"/>
    <w:rsid w:val="00DA7E8F"/>
    <w:rsid w:val="00DB0730"/>
    <w:rsid w:val="00DB1337"/>
    <w:rsid w:val="00DB2D00"/>
    <w:rsid w:val="00DB2DD8"/>
    <w:rsid w:val="00DB33ED"/>
    <w:rsid w:val="00DB390A"/>
    <w:rsid w:val="00DB3B3F"/>
    <w:rsid w:val="00DB3FEA"/>
    <w:rsid w:val="00DB6AE4"/>
    <w:rsid w:val="00DB775E"/>
    <w:rsid w:val="00DC0F7E"/>
    <w:rsid w:val="00DC191B"/>
    <w:rsid w:val="00DC1BA2"/>
    <w:rsid w:val="00DC2C7B"/>
    <w:rsid w:val="00DC6256"/>
    <w:rsid w:val="00DC723B"/>
    <w:rsid w:val="00DC728D"/>
    <w:rsid w:val="00DC7486"/>
    <w:rsid w:val="00DC750A"/>
    <w:rsid w:val="00DC7CC5"/>
    <w:rsid w:val="00DC7E9B"/>
    <w:rsid w:val="00DD04E9"/>
    <w:rsid w:val="00DD52AE"/>
    <w:rsid w:val="00DD7EAE"/>
    <w:rsid w:val="00DE042E"/>
    <w:rsid w:val="00DE17E7"/>
    <w:rsid w:val="00DE3EDF"/>
    <w:rsid w:val="00DE40E6"/>
    <w:rsid w:val="00DF01AC"/>
    <w:rsid w:val="00DF1389"/>
    <w:rsid w:val="00DF7167"/>
    <w:rsid w:val="00DF7E1C"/>
    <w:rsid w:val="00E035C2"/>
    <w:rsid w:val="00E05C9C"/>
    <w:rsid w:val="00E06F83"/>
    <w:rsid w:val="00E108E9"/>
    <w:rsid w:val="00E10999"/>
    <w:rsid w:val="00E11955"/>
    <w:rsid w:val="00E12480"/>
    <w:rsid w:val="00E146BF"/>
    <w:rsid w:val="00E14D21"/>
    <w:rsid w:val="00E163CB"/>
    <w:rsid w:val="00E17C3A"/>
    <w:rsid w:val="00E20296"/>
    <w:rsid w:val="00E2064C"/>
    <w:rsid w:val="00E20772"/>
    <w:rsid w:val="00E20B8E"/>
    <w:rsid w:val="00E2325E"/>
    <w:rsid w:val="00E23553"/>
    <w:rsid w:val="00E23800"/>
    <w:rsid w:val="00E264E6"/>
    <w:rsid w:val="00E2658B"/>
    <w:rsid w:val="00E26D75"/>
    <w:rsid w:val="00E30B14"/>
    <w:rsid w:val="00E3177C"/>
    <w:rsid w:val="00E32618"/>
    <w:rsid w:val="00E34851"/>
    <w:rsid w:val="00E35EA1"/>
    <w:rsid w:val="00E36063"/>
    <w:rsid w:val="00E37C12"/>
    <w:rsid w:val="00E37D78"/>
    <w:rsid w:val="00E408BD"/>
    <w:rsid w:val="00E4114E"/>
    <w:rsid w:val="00E411DD"/>
    <w:rsid w:val="00E42167"/>
    <w:rsid w:val="00E47B9B"/>
    <w:rsid w:val="00E510B0"/>
    <w:rsid w:val="00E534C5"/>
    <w:rsid w:val="00E54000"/>
    <w:rsid w:val="00E54A47"/>
    <w:rsid w:val="00E572CA"/>
    <w:rsid w:val="00E57865"/>
    <w:rsid w:val="00E6537F"/>
    <w:rsid w:val="00E662CE"/>
    <w:rsid w:val="00E66BD1"/>
    <w:rsid w:val="00E66F95"/>
    <w:rsid w:val="00E67FE8"/>
    <w:rsid w:val="00E70901"/>
    <w:rsid w:val="00E70AA6"/>
    <w:rsid w:val="00E710E8"/>
    <w:rsid w:val="00E72C47"/>
    <w:rsid w:val="00E731EE"/>
    <w:rsid w:val="00E74A5C"/>
    <w:rsid w:val="00E769DD"/>
    <w:rsid w:val="00E76BB8"/>
    <w:rsid w:val="00E76CD1"/>
    <w:rsid w:val="00E771B0"/>
    <w:rsid w:val="00E824DF"/>
    <w:rsid w:val="00E83A5C"/>
    <w:rsid w:val="00E92133"/>
    <w:rsid w:val="00E93CB5"/>
    <w:rsid w:val="00E953B9"/>
    <w:rsid w:val="00E957B7"/>
    <w:rsid w:val="00E96030"/>
    <w:rsid w:val="00E97917"/>
    <w:rsid w:val="00E97D83"/>
    <w:rsid w:val="00EA0558"/>
    <w:rsid w:val="00EA2341"/>
    <w:rsid w:val="00EA3627"/>
    <w:rsid w:val="00EA5060"/>
    <w:rsid w:val="00EA7141"/>
    <w:rsid w:val="00EA791D"/>
    <w:rsid w:val="00EB0214"/>
    <w:rsid w:val="00EB071B"/>
    <w:rsid w:val="00EB1A0B"/>
    <w:rsid w:val="00EB1CE2"/>
    <w:rsid w:val="00EB5A36"/>
    <w:rsid w:val="00EB6361"/>
    <w:rsid w:val="00EC108C"/>
    <w:rsid w:val="00EC1DD8"/>
    <w:rsid w:val="00EC45B0"/>
    <w:rsid w:val="00EC4830"/>
    <w:rsid w:val="00EC4C7D"/>
    <w:rsid w:val="00EC707F"/>
    <w:rsid w:val="00ED0F50"/>
    <w:rsid w:val="00ED1286"/>
    <w:rsid w:val="00ED3A9D"/>
    <w:rsid w:val="00ED63A5"/>
    <w:rsid w:val="00ED753E"/>
    <w:rsid w:val="00ED7570"/>
    <w:rsid w:val="00ED77AD"/>
    <w:rsid w:val="00ED781B"/>
    <w:rsid w:val="00ED79E4"/>
    <w:rsid w:val="00ED7BE5"/>
    <w:rsid w:val="00EE2C04"/>
    <w:rsid w:val="00EE38A2"/>
    <w:rsid w:val="00EE56A2"/>
    <w:rsid w:val="00EE5AE0"/>
    <w:rsid w:val="00EE788E"/>
    <w:rsid w:val="00EF0ADE"/>
    <w:rsid w:val="00EF3DFB"/>
    <w:rsid w:val="00EF500C"/>
    <w:rsid w:val="00EF59E2"/>
    <w:rsid w:val="00EF65D5"/>
    <w:rsid w:val="00EF6EC6"/>
    <w:rsid w:val="00F00400"/>
    <w:rsid w:val="00F0156D"/>
    <w:rsid w:val="00F018D3"/>
    <w:rsid w:val="00F02785"/>
    <w:rsid w:val="00F02C09"/>
    <w:rsid w:val="00F02E8F"/>
    <w:rsid w:val="00F0365C"/>
    <w:rsid w:val="00F05324"/>
    <w:rsid w:val="00F06AE2"/>
    <w:rsid w:val="00F1153F"/>
    <w:rsid w:val="00F12270"/>
    <w:rsid w:val="00F12D67"/>
    <w:rsid w:val="00F131F4"/>
    <w:rsid w:val="00F133F8"/>
    <w:rsid w:val="00F13E3F"/>
    <w:rsid w:val="00F14548"/>
    <w:rsid w:val="00F14A93"/>
    <w:rsid w:val="00F1793D"/>
    <w:rsid w:val="00F17A3D"/>
    <w:rsid w:val="00F201E1"/>
    <w:rsid w:val="00F21602"/>
    <w:rsid w:val="00F21A0F"/>
    <w:rsid w:val="00F25102"/>
    <w:rsid w:val="00F25FED"/>
    <w:rsid w:val="00F3009E"/>
    <w:rsid w:val="00F32B91"/>
    <w:rsid w:val="00F32D3A"/>
    <w:rsid w:val="00F332C9"/>
    <w:rsid w:val="00F3333D"/>
    <w:rsid w:val="00F33760"/>
    <w:rsid w:val="00F34116"/>
    <w:rsid w:val="00F350C9"/>
    <w:rsid w:val="00F35ABA"/>
    <w:rsid w:val="00F36A82"/>
    <w:rsid w:val="00F37263"/>
    <w:rsid w:val="00F4067D"/>
    <w:rsid w:val="00F414E9"/>
    <w:rsid w:val="00F41995"/>
    <w:rsid w:val="00F4315B"/>
    <w:rsid w:val="00F45132"/>
    <w:rsid w:val="00F45A31"/>
    <w:rsid w:val="00F45CE8"/>
    <w:rsid w:val="00F4652A"/>
    <w:rsid w:val="00F472E2"/>
    <w:rsid w:val="00F51E42"/>
    <w:rsid w:val="00F523D6"/>
    <w:rsid w:val="00F52C30"/>
    <w:rsid w:val="00F548BE"/>
    <w:rsid w:val="00F54CB3"/>
    <w:rsid w:val="00F56C05"/>
    <w:rsid w:val="00F57AB4"/>
    <w:rsid w:val="00F57B7A"/>
    <w:rsid w:val="00F60DFD"/>
    <w:rsid w:val="00F616FF"/>
    <w:rsid w:val="00F6348F"/>
    <w:rsid w:val="00F63B40"/>
    <w:rsid w:val="00F6473E"/>
    <w:rsid w:val="00F64AFB"/>
    <w:rsid w:val="00F665E2"/>
    <w:rsid w:val="00F712D8"/>
    <w:rsid w:val="00F72AFD"/>
    <w:rsid w:val="00F730B0"/>
    <w:rsid w:val="00F745D5"/>
    <w:rsid w:val="00F757A0"/>
    <w:rsid w:val="00F762B6"/>
    <w:rsid w:val="00F8073A"/>
    <w:rsid w:val="00F8191C"/>
    <w:rsid w:val="00F81E7F"/>
    <w:rsid w:val="00F824AA"/>
    <w:rsid w:val="00F84AB0"/>
    <w:rsid w:val="00F85553"/>
    <w:rsid w:val="00F86BB8"/>
    <w:rsid w:val="00F86F7D"/>
    <w:rsid w:val="00F90C8A"/>
    <w:rsid w:val="00F944DF"/>
    <w:rsid w:val="00F96378"/>
    <w:rsid w:val="00F966F8"/>
    <w:rsid w:val="00FA09E2"/>
    <w:rsid w:val="00FA29A1"/>
    <w:rsid w:val="00FA34F9"/>
    <w:rsid w:val="00FA4112"/>
    <w:rsid w:val="00FA5454"/>
    <w:rsid w:val="00FA5A58"/>
    <w:rsid w:val="00FA5C2A"/>
    <w:rsid w:val="00FB4D3D"/>
    <w:rsid w:val="00FB5C93"/>
    <w:rsid w:val="00FB6506"/>
    <w:rsid w:val="00FB6528"/>
    <w:rsid w:val="00FB78FE"/>
    <w:rsid w:val="00FB7AF2"/>
    <w:rsid w:val="00FC071D"/>
    <w:rsid w:val="00FC0D5B"/>
    <w:rsid w:val="00FC4578"/>
    <w:rsid w:val="00FC5E70"/>
    <w:rsid w:val="00FC65F2"/>
    <w:rsid w:val="00FC7520"/>
    <w:rsid w:val="00FC78E6"/>
    <w:rsid w:val="00FD167E"/>
    <w:rsid w:val="00FD2823"/>
    <w:rsid w:val="00FD2CDC"/>
    <w:rsid w:val="00FD3A19"/>
    <w:rsid w:val="00FD4903"/>
    <w:rsid w:val="00FD5025"/>
    <w:rsid w:val="00FD531A"/>
    <w:rsid w:val="00FD5355"/>
    <w:rsid w:val="00FD580F"/>
    <w:rsid w:val="00FD60B9"/>
    <w:rsid w:val="00FE1251"/>
    <w:rsid w:val="00FE1D24"/>
    <w:rsid w:val="00FE279E"/>
    <w:rsid w:val="00FE3D87"/>
    <w:rsid w:val="00FE3FEB"/>
    <w:rsid w:val="00FE4FF1"/>
    <w:rsid w:val="00FE6819"/>
    <w:rsid w:val="00FE7076"/>
    <w:rsid w:val="00FE7CE4"/>
    <w:rsid w:val="00FF22A1"/>
    <w:rsid w:val="00FF2A4F"/>
    <w:rsid w:val="00FF2AC2"/>
    <w:rsid w:val="00FF2D36"/>
    <w:rsid w:val="00FF4AE1"/>
    <w:rsid w:val="00FF4EA7"/>
    <w:rsid w:val="00FF5C81"/>
    <w:rsid w:val="00FF5FC6"/>
    <w:rsid w:val="00FF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E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BB"/>
    <w:pPr>
      <w:autoSpaceDE w:val="0"/>
      <w:autoSpaceDN w:val="0"/>
      <w:adjustRightInd w:val="0"/>
    </w:pPr>
    <w:rPr>
      <w:rFonts w:ascii="Calibri" w:hAnsi="Calibri" w:cs="Arial"/>
      <w:sz w:val="22"/>
    </w:rPr>
  </w:style>
  <w:style w:type="paragraph" w:styleId="Heading1">
    <w:name w:val="heading 1"/>
    <w:aliases w:val="Chapter Title"/>
    <w:basedOn w:val="Normal"/>
    <w:next w:val="Normal"/>
    <w:link w:val="Heading1Char"/>
    <w:uiPriority w:val="9"/>
    <w:qFormat/>
    <w:rsid w:val="00881BC9"/>
    <w:pPr>
      <w:keepNext/>
      <w:pageBreakBefore/>
      <w:pBdr>
        <w:bottom w:val="single" w:sz="18" w:space="4" w:color="204C82"/>
      </w:pBdr>
      <w:autoSpaceDE/>
      <w:autoSpaceDN/>
      <w:adjustRightInd/>
      <w:spacing w:before="240" w:after="120"/>
      <w:jc w:val="both"/>
      <w:outlineLvl w:val="0"/>
    </w:pPr>
    <w:rPr>
      <w:rFonts w:ascii="Tahoma" w:eastAsiaTheme="majorEastAsia" w:hAnsi="Tahoma" w:cstheme="majorBidi"/>
      <w:b/>
      <w:bCs/>
      <w:color w:val="204C82"/>
      <w:sz w:val="32"/>
      <w:szCs w:val="28"/>
    </w:rPr>
  </w:style>
  <w:style w:type="paragraph" w:styleId="Heading2">
    <w:name w:val="heading 2"/>
    <w:aliases w:val="Section Heading"/>
    <w:basedOn w:val="Normal"/>
    <w:next w:val="Normal"/>
    <w:link w:val="Heading2Char"/>
    <w:uiPriority w:val="9"/>
    <w:unhideWhenUsed/>
    <w:qFormat/>
    <w:rsid w:val="00FB78FE"/>
    <w:pPr>
      <w:keepNext/>
      <w:autoSpaceDE/>
      <w:autoSpaceDN/>
      <w:adjustRightInd/>
      <w:spacing w:before="240" w:after="120"/>
      <w:jc w:val="both"/>
      <w:outlineLvl w:val="1"/>
    </w:pPr>
    <w:rPr>
      <w:rFonts w:ascii="Tahoma" w:eastAsiaTheme="majorEastAsia" w:hAnsi="Tahoma" w:cstheme="majorBidi"/>
      <w:b/>
      <w:bCs/>
      <w:color w:val="auto"/>
      <w:sz w:val="28"/>
      <w:szCs w:val="26"/>
    </w:rPr>
  </w:style>
  <w:style w:type="paragraph" w:styleId="Heading3">
    <w:name w:val="heading 3"/>
    <w:basedOn w:val="Normal"/>
    <w:next w:val="Normal"/>
    <w:link w:val="Heading3Char"/>
    <w:uiPriority w:val="9"/>
    <w:unhideWhenUsed/>
    <w:qFormat/>
    <w:rsid w:val="005F1C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aliases w:val="Chapter Title Char"/>
    <w:basedOn w:val="DefaultParagraphFont"/>
    <w:link w:val="Heading1"/>
    <w:uiPriority w:val="9"/>
    <w:rsid w:val="00881BC9"/>
    <w:rPr>
      <w:rFonts w:ascii="Tahoma" w:eastAsiaTheme="majorEastAsia" w:hAnsi="Tahoma" w:cstheme="majorBidi"/>
      <w:b/>
      <w:bCs/>
      <w:color w:val="204C82"/>
      <w:sz w:val="32"/>
      <w:szCs w:val="28"/>
    </w:rPr>
  </w:style>
  <w:style w:type="character" w:styleId="Strong">
    <w:name w:val="Strong"/>
    <w:basedOn w:val="DefaultParagraphFont"/>
    <w:uiPriority w:val="22"/>
    <w:qFormat/>
    <w:rsid w:val="00F332C9"/>
    <w:rPr>
      <w:b/>
      <w:bCs/>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nhideWhenUsed/>
    <w:rsid w:val="00247004"/>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Lines/>
      <w:spacing w:before="480" w:line="276" w:lineRule="auto"/>
      <w:outlineLvl w:val="9"/>
    </w:pPr>
    <w:rPr>
      <w:rFonts w:asciiTheme="majorHAnsi" w:hAnsiTheme="majorHAnsi"/>
      <w:b w:val="0"/>
      <w:bCs w:val="0"/>
      <w:color w:val="365F91" w:themeColor="accent1" w:themeShade="BF"/>
      <w:sz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B10717"/>
    <w:pPr>
      <w:keepNext/>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character" w:customStyle="1" w:styleId="Heading2Char">
    <w:name w:val="Heading 2 Char"/>
    <w:aliases w:val="Section Heading Char"/>
    <w:basedOn w:val="DefaultParagraphFont"/>
    <w:link w:val="Heading2"/>
    <w:uiPriority w:val="9"/>
    <w:rsid w:val="00FB78FE"/>
    <w:rPr>
      <w:rFonts w:ascii="Tahoma" w:eastAsiaTheme="majorEastAsia" w:hAnsi="Tahoma" w:cstheme="majorBidi"/>
      <w:b/>
      <w:bCs/>
      <w:color w:val="auto"/>
      <w:sz w:val="28"/>
      <w:szCs w:val="26"/>
    </w:rPr>
  </w:style>
  <w:style w:type="character" w:customStyle="1" w:styleId="Heading3Char">
    <w:name w:val="Heading 3 Char"/>
    <w:basedOn w:val="DefaultParagraphFont"/>
    <w:link w:val="Heading3"/>
    <w:uiPriority w:val="9"/>
    <w:rsid w:val="005F1CA2"/>
    <w:rPr>
      <w:rFonts w:asciiTheme="majorHAnsi" w:eastAsiaTheme="majorEastAsia" w:hAnsiTheme="majorHAnsi" w:cstheme="majorBidi"/>
      <w:b/>
      <w:bCs/>
      <w:color w:val="4F81BD" w:themeColor="accent1"/>
    </w:rPr>
  </w:style>
  <w:style w:type="paragraph" w:styleId="ListNumber">
    <w:name w:val="List Number"/>
    <w:basedOn w:val="Normal"/>
    <w:autoRedefine/>
    <w:uiPriority w:val="99"/>
    <w:rsid w:val="00FE3D87"/>
    <w:pPr>
      <w:autoSpaceDE/>
      <w:autoSpaceDN/>
      <w:adjustRightInd/>
      <w:spacing w:before="240" w:after="120"/>
      <w:ind w:left="1080" w:firstLine="1"/>
    </w:pPr>
    <w:rPr>
      <w:rFonts w:ascii="Times New Roman" w:hAnsi="Times New Roman" w:cs="Times New Roman"/>
      <w:b/>
      <w:color w:val="auto"/>
    </w:rPr>
  </w:style>
  <w:style w:type="paragraph" w:styleId="NoSpacing">
    <w:name w:val="No Spacing"/>
    <w:uiPriority w:val="1"/>
    <w:qFormat/>
    <w:rsid w:val="009B3996"/>
    <w:pPr>
      <w:autoSpaceDE w:val="0"/>
      <w:autoSpaceDN w:val="0"/>
      <w:adjustRightInd w:val="0"/>
    </w:pPr>
    <w:rPr>
      <w:rFonts w:ascii="Arial" w:hAnsi="Arial" w:cs="Arial"/>
    </w:rPr>
  </w:style>
  <w:style w:type="paragraph" w:customStyle="1" w:styleId="FootnoteTextAAL">
    <w:name w:val="Footnote Text AAL"/>
    <w:basedOn w:val="Normal"/>
    <w:link w:val="FootnoteTextAALChar"/>
    <w:qFormat/>
    <w:rsid w:val="00F57AB4"/>
    <w:pPr>
      <w:widowControl w:val="0"/>
      <w:tabs>
        <w:tab w:val="left" w:pos="0"/>
      </w:tabs>
      <w:jc w:val="both"/>
    </w:pPr>
    <w:rPr>
      <w:rFonts w:asciiTheme="minorHAnsi" w:hAnsiTheme="minorHAnsi" w:cs="Times New Roman"/>
      <w:sz w:val="16"/>
      <w:szCs w:val="16"/>
    </w:rPr>
  </w:style>
  <w:style w:type="paragraph" w:customStyle="1" w:styleId="InstructiontoRegion">
    <w:name w:val="Instruction to Region"/>
    <w:basedOn w:val="Normal"/>
    <w:link w:val="InstructiontoRegionChar"/>
    <w:qFormat/>
    <w:rsid w:val="006C390B"/>
    <w:pPr>
      <w:keepNext/>
      <w:tabs>
        <w:tab w:val="left" w:pos="0"/>
        <w:tab w:val="left" w:pos="1080"/>
      </w:tabs>
    </w:pPr>
    <w:rPr>
      <w:rFonts w:asciiTheme="minorHAnsi" w:hAnsiTheme="minorHAnsi"/>
      <w:b/>
      <w:i/>
      <w:color w:val="FF0000"/>
      <w:sz w:val="24"/>
    </w:rPr>
  </w:style>
  <w:style w:type="character" w:customStyle="1" w:styleId="FootnoteTextAALChar">
    <w:name w:val="Footnote Text AAL Char"/>
    <w:basedOn w:val="DefaultParagraphFont"/>
    <w:link w:val="FootnoteTextAAL"/>
    <w:rsid w:val="00F57AB4"/>
    <w:rPr>
      <w:sz w:val="16"/>
      <w:szCs w:val="16"/>
    </w:rPr>
  </w:style>
  <w:style w:type="character" w:customStyle="1" w:styleId="InstructiontoRegionChar">
    <w:name w:val="Instruction to Region Char"/>
    <w:basedOn w:val="DefaultParagraphFont"/>
    <w:link w:val="InstructiontoRegion"/>
    <w:rsid w:val="006C390B"/>
    <w:rPr>
      <w:rFonts w:cs="Arial"/>
      <w:b/>
      <w:i/>
      <w:color w:val="FF0000"/>
    </w:rPr>
  </w:style>
  <w:style w:type="paragraph" w:customStyle="1" w:styleId="FooterRSAW">
    <w:name w:val="Footer RSAW"/>
    <w:basedOn w:val="Normal"/>
    <w:link w:val="FooterRSAWChar"/>
    <w:qFormat/>
    <w:rsid w:val="00F60DFD"/>
    <w:pPr>
      <w:tabs>
        <w:tab w:val="right" w:pos="4230"/>
      </w:tabs>
    </w:pPr>
    <w:rPr>
      <w:rFonts w:asciiTheme="minorHAnsi" w:hAnsiTheme="minorHAnsi"/>
      <w:sz w:val="18"/>
      <w:szCs w:val="18"/>
    </w:rPr>
  </w:style>
  <w:style w:type="paragraph" w:customStyle="1" w:styleId="QuestionforRE">
    <w:name w:val="Question for RE"/>
    <w:basedOn w:val="Normal"/>
    <w:link w:val="QuestionforREChar"/>
    <w:qFormat/>
    <w:rsid w:val="00A73037"/>
    <w:pPr>
      <w:ind w:left="1008" w:hanging="1008"/>
    </w:pPr>
    <w:rPr>
      <w:rFonts w:asciiTheme="minorHAnsi" w:hAnsiTheme="minorHAnsi" w:cs="Times New Roman"/>
    </w:rPr>
  </w:style>
  <w:style w:type="character" w:customStyle="1" w:styleId="FooterRSAWChar">
    <w:name w:val="Footer RSAW Char"/>
    <w:basedOn w:val="DefaultParagraphFont"/>
    <w:link w:val="FooterRSAW"/>
    <w:rsid w:val="00F60DFD"/>
    <w:rPr>
      <w:rFonts w:cs="Arial"/>
      <w:sz w:val="18"/>
      <w:szCs w:val="18"/>
    </w:rPr>
  </w:style>
  <w:style w:type="character" w:customStyle="1" w:styleId="QuestionforREChar">
    <w:name w:val="Question for RE Char"/>
    <w:basedOn w:val="DefaultParagraphFont"/>
    <w:link w:val="QuestionforRE"/>
    <w:rsid w:val="00A73037"/>
    <w:rPr>
      <w:sz w:val="22"/>
    </w:rPr>
  </w:style>
  <w:style w:type="paragraph" w:styleId="NormalWeb">
    <w:name w:val="Normal (Web)"/>
    <w:basedOn w:val="Normal"/>
    <w:uiPriority w:val="99"/>
    <w:unhideWhenUsed/>
    <w:rsid w:val="00B02F32"/>
    <w:pPr>
      <w:autoSpaceDE/>
      <w:autoSpaceDN/>
      <w:adjustRightInd/>
      <w:spacing w:before="100" w:beforeAutospacing="1" w:after="100" w:afterAutospacing="1"/>
    </w:pPr>
    <w:rPr>
      <w:rFonts w:ascii="Times" w:hAnsi="Times" w:cs="Times New Roman"/>
      <w:color w:val="auto"/>
      <w:sz w:val="20"/>
      <w:szCs w:val="20"/>
    </w:rPr>
  </w:style>
  <w:style w:type="paragraph" w:customStyle="1" w:styleId="SectHead">
    <w:name w:val="SectHead"/>
    <w:basedOn w:val="Heading1"/>
    <w:qFormat/>
    <w:rsid w:val="00F757A0"/>
    <w:pPr>
      <w:keepNext w:val="0"/>
      <w:pageBreakBefore w:val="0"/>
      <w:pBdr>
        <w:bottom w:val="none" w:sz="0" w:space="0" w:color="auto"/>
      </w:pBdr>
      <w:spacing w:before="0" w:after="0"/>
      <w:jc w:val="left"/>
    </w:pPr>
    <w:rPr>
      <w:rFonts w:asciiTheme="minorHAnsi" w:eastAsia="Times New Roman" w:hAnsiTheme="minorHAnsi" w:cs="Tahoma"/>
      <w:bCs w:val="0"/>
      <w:color w:val="auto"/>
      <w:sz w:val="24"/>
      <w:szCs w:val="22"/>
      <w:u w:val="single"/>
      <w14:shadow w14:blurRad="50800" w14:dist="38100" w14:dir="2700000" w14:sx="100000" w14:sy="100000" w14:kx="0" w14:ky="0" w14:algn="tl">
        <w14:srgbClr w14:val="000000">
          <w14:alpha w14:val="60000"/>
        </w14:srgbClr>
      </w14:shadow>
    </w:rPr>
  </w:style>
  <w:style w:type="paragraph" w:styleId="EndnoteText">
    <w:name w:val="endnote text"/>
    <w:basedOn w:val="Normal"/>
    <w:link w:val="EndnoteTextChar"/>
    <w:uiPriority w:val="99"/>
    <w:semiHidden/>
    <w:unhideWhenUsed/>
    <w:rsid w:val="00EF500C"/>
    <w:rPr>
      <w:rFonts w:ascii="Arial" w:hAnsi="Arial"/>
      <w:sz w:val="20"/>
      <w:szCs w:val="20"/>
    </w:rPr>
  </w:style>
  <w:style w:type="character" w:customStyle="1" w:styleId="EndnoteTextChar">
    <w:name w:val="Endnote Text Char"/>
    <w:basedOn w:val="DefaultParagraphFont"/>
    <w:link w:val="EndnoteText"/>
    <w:uiPriority w:val="99"/>
    <w:semiHidden/>
    <w:rsid w:val="00EF500C"/>
    <w:rPr>
      <w:rFonts w:ascii="Arial" w:hAnsi="Arial" w:cs="Arial"/>
      <w:sz w:val="20"/>
      <w:szCs w:val="20"/>
    </w:rPr>
  </w:style>
  <w:style w:type="character" w:styleId="EndnoteReference">
    <w:name w:val="endnote reference"/>
    <w:basedOn w:val="DefaultParagraphFont"/>
    <w:uiPriority w:val="99"/>
    <w:semiHidden/>
    <w:unhideWhenUsed/>
    <w:rsid w:val="00EF500C"/>
    <w:rPr>
      <w:vertAlign w:val="superscript"/>
    </w:rPr>
  </w:style>
  <w:style w:type="paragraph" w:customStyle="1" w:styleId="SubHead">
    <w:name w:val="SubHead"/>
    <w:basedOn w:val="Normal"/>
    <w:qFormat/>
    <w:rsid w:val="002B6374"/>
    <w:pPr>
      <w:autoSpaceDE/>
      <w:autoSpaceDN/>
      <w:adjustRightInd/>
      <w:outlineLvl w:val="1"/>
    </w:pPr>
    <w:rPr>
      <w:rFonts w:asciiTheme="minorHAnsi" w:hAnsiTheme="minorHAnsi" w:cs="Tahoma"/>
      <w:b/>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3810521">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4039199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35534151">
      <w:bodyDiv w:val="1"/>
      <w:marLeft w:val="0"/>
      <w:marRight w:val="0"/>
      <w:marTop w:val="0"/>
      <w:marBottom w:val="0"/>
      <w:divBdr>
        <w:top w:val="none" w:sz="0" w:space="0" w:color="auto"/>
        <w:left w:val="none" w:sz="0" w:space="0" w:color="auto"/>
        <w:bottom w:val="none" w:sz="0" w:space="0" w:color="auto"/>
        <w:right w:val="none" w:sz="0" w:space="0" w:color="auto"/>
      </w:divBdr>
      <w:divsChild>
        <w:div w:id="1086653065">
          <w:marLeft w:val="0"/>
          <w:marRight w:val="0"/>
          <w:marTop w:val="0"/>
          <w:marBottom w:val="0"/>
          <w:divBdr>
            <w:top w:val="none" w:sz="0" w:space="0" w:color="auto"/>
            <w:left w:val="none" w:sz="0" w:space="0" w:color="auto"/>
            <w:bottom w:val="none" w:sz="0" w:space="0" w:color="auto"/>
            <w:right w:val="none" w:sz="0" w:space="0" w:color="auto"/>
          </w:divBdr>
          <w:divsChild>
            <w:div w:id="1119299458">
              <w:marLeft w:val="0"/>
              <w:marRight w:val="0"/>
              <w:marTop w:val="0"/>
              <w:marBottom w:val="0"/>
              <w:divBdr>
                <w:top w:val="none" w:sz="0" w:space="0" w:color="auto"/>
                <w:left w:val="none" w:sz="0" w:space="0" w:color="auto"/>
                <w:bottom w:val="none" w:sz="0" w:space="0" w:color="auto"/>
                <w:right w:val="none" w:sz="0" w:space="0" w:color="auto"/>
              </w:divBdr>
              <w:divsChild>
                <w:div w:id="1901666411">
                  <w:marLeft w:val="0"/>
                  <w:marRight w:val="0"/>
                  <w:marTop w:val="0"/>
                  <w:marBottom w:val="0"/>
                  <w:divBdr>
                    <w:top w:val="none" w:sz="0" w:space="0" w:color="auto"/>
                    <w:left w:val="none" w:sz="0" w:space="0" w:color="auto"/>
                    <w:bottom w:val="none" w:sz="0" w:space="0" w:color="auto"/>
                    <w:right w:val="none" w:sz="0" w:space="0" w:color="auto"/>
                  </w:divBdr>
                  <w:divsChild>
                    <w:div w:id="1324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FAC-003-5</Number>
    <Header xmlns="078344ff-8d50-4bff-90aa-a5f449462ba4">Current RSAWs for Use</Header>
    <Date xmlns="078344ff-8d50-4bff-90aa-a5f449462ba4">2024-03-28T04:00:00+00:00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C32780D2-F4CF-49D7-A1FD-70BF5FDEDF5F}">
  <ds:schemaRefs>
    <ds:schemaRef ds:uri="http://schemas.openxmlformats.org/officeDocument/2006/bibliography"/>
  </ds:schemaRefs>
</ds:datastoreItem>
</file>

<file path=customXml/itemProps2.xml><?xml version="1.0" encoding="utf-8"?>
<ds:datastoreItem xmlns:ds="http://schemas.openxmlformats.org/officeDocument/2006/customXml" ds:itemID="{C8C5A752-4C73-4455-9E6E-32EBD5A30C8D}">
  <ds:schemaRefs>
    <ds:schemaRef ds:uri="http://schemas.microsoft.com/office/2006/metadata/properties"/>
    <ds:schemaRef ds:uri="http://schemas.microsoft.com/office/infopath/2007/PartnerControls"/>
    <ds:schemaRef ds:uri="078344ff-8d50-4bff-90aa-a5f449462ba4"/>
  </ds:schemaRefs>
</ds:datastoreItem>
</file>

<file path=customXml/itemProps3.xml><?xml version="1.0" encoding="utf-8"?>
<ds:datastoreItem xmlns:ds="http://schemas.openxmlformats.org/officeDocument/2006/customXml" ds:itemID="{416BF797-E565-44DB-BF81-CFCE110A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C56E8-7C28-4A83-93C0-21B0208FC6C6}">
  <ds:schemaRefs>
    <ds:schemaRef ds:uri="http://schemas.microsoft.com/sharepoint/v3/contenttype/forms"/>
  </ds:schemaRefs>
</ds:datastoreItem>
</file>

<file path=customXml/itemProps5.xml><?xml version="1.0" encoding="utf-8"?>
<ds:datastoreItem xmlns:ds="http://schemas.openxmlformats.org/officeDocument/2006/customXml" ds:itemID="{A8CC74CA-53D7-4DCE-A8E6-38AAA7817100}">
  <ds:schemaRefs>
    <ds:schemaRef ds:uri="http://schemas.microsoft.com/office/2006/customDocumentInformationPanel"/>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3756</Words>
  <Characters>23121</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Transmission Vegetation Management</vt:lpstr>
    </vt:vector>
  </TitlesOfParts>
  <LinksUpToDate>false</LinksUpToDate>
  <CharactersWithSpaces>26824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Vegetation Management</dc:title>
  <dc:creator/>
  <cp:lastModifiedBy/>
  <cp:revision>1</cp:revision>
  <dcterms:created xsi:type="dcterms:W3CDTF">2024-09-26T19:14:00Z</dcterms:created>
  <dcterms:modified xsi:type="dcterms:W3CDTF">2024-09-26T19:14:00Z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2f343ebc-0d6a-4509-bbbe-d0aba8eff695</vt:lpwstr>
  </property>
  <property fmtid="{D5CDD505-2E9C-101B-9397-08002B2CF9AE}" pid="4" name="TemplateUrl">
    <vt:lpwstr/>
  </property>
  <property fmtid="{D5CDD505-2E9C-101B-9397-08002B2CF9AE}" pid="5" name="Order">
    <vt:r8>33200</vt:r8>
  </property>
  <property fmtid="{D5CDD505-2E9C-101B-9397-08002B2CF9AE}" pid="6" name="xd_Signature">
    <vt:bool>false</vt:bool>
  </property>
  <property fmtid="{D5CDD505-2E9C-101B-9397-08002B2CF9AE}" pid="7" name="xd_ProgID">
    <vt:lpwstr/>
  </property>
  <property fmtid="{D5CDD505-2E9C-101B-9397-08002B2CF9AE}" pid="8" name="ClassificationContentMarkingHeaderShapeIds">
    <vt:lpwstr>1a4a2c56,4651a9c6,15a4bf68</vt:lpwstr>
  </property>
  <property fmtid="{D5CDD505-2E9C-101B-9397-08002B2CF9AE}" pid="9" name="ClassificationContentMarkingHeaderFontProps">
    <vt:lpwstr>#000000,10,Calibri</vt:lpwstr>
  </property>
  <property fmtid="{D5CDD505-2E9C-101B-9397-08002B2CF9AE}" pid="10" name="ClassificationContentMarkingHeaderText">
    <vt:lpwstr>&lt;Public&gt;</vt:lpwstr>
  </property>
  <property fmtid="{D5CDD505-2E9C-101B-9397-08002B2CF9AE}" pid="11" name="MSIP_Label_878e9819-3d07-47f7-9697-834686d925a0_Enabled">
    <vt:lpwstr>true</vt:lpwstr>
  </property>
  <property fmtid="{D5CDD505-2E9C-101B-9397-08002B2CF9AE}" pid="12" name="MSIP_Label_878e9819-3d07-47f7-9697-834686d925a0_SetDate">
    <vt:lpwstr>2024-01-24T20:26:47Z</vt:lpwstr>
  </property>
  <property fmtid="{D5CDD505-2E9C-101B-9397-08002B2CF9AE}" pid="13" name="MSIP_Label_878e9819-3d07-47f7-9697-834686d925a0_Method">
    <vt:lpwstr>Privileged</vt:lpwstr>
  </property>
  <property fmtid="{D5CDD505-2E9C-101B-9397-08002B2CF9AE}" pid="14" name="MSIP_Label_878e9819-3d07-47f7-9697-834686d925a0_Name">
    <vt:lpwstr>Public</vt:lpwstr>
  </property>
  <property fmtid="{D5CDD505-2E9C-101B-9397-08002B2CF9AE}" pid="15" name="MSIP_Label_878e9819-3d07-47f7-9697-834686d925a0_SiteId">
    <vt:lpwstr>fd6f305d-c929-4e10-9d46-2e7058aae5e6</vt:lpwstr>
  </property>
  <property fmtid="{D5CDD505-2E9C-101B-9397-08002B2CF9AE}" pid="16" name="MSIP_Label_878e9819-3d07-47f7-9697-834686d925a0_ActionId">
    <vt:lpwstr>d36de833-5d3e-4c5d-8581-572e48dee347</vt:lpwstr>
  </property>
  <property fmtid="{D5CDD505-2E9C-101B-9397-08002B2CF9AE}" pid="17" name="MSIP_Label_878e9819-3d07-47f7-9697-834686d925a0_ContentBits">
    <vt:lpwstr>1</vt:lpwstr>
  </property>
</Properties>
</file>